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2F81E" w14:textId="77777777" w:rsidR="00962942" w:rsidRPr="00CE4C61" w:rsidRDefault="00962942">
      <w:pPr>
        <w:rPr>
          <w:sz w:val="24"/>
          <w:szCs w:val="24"/>
        </w:rPr>
      </w:pPr>
    </w:p>
    <w:p w14:paraId="22B55F95" w14:textId="77777777" w:rsidR="00D0722D" w:rsidRDefault="004228AE" w:rsidP="00962942">
      <w:pPr>
        <w:rPr>
          <w:sz w:val="24"/>
          <w:szCs w:val="24"/>
        </w:rPr>
      </w:pPr>
      <w:r w:rsidRPr="00CE4C61">
        <w:rPr>
          <w:sz w:val="24"/>
          <w:szCs w:val="24"/>
        </w:rPr>
        <w:tab/>
      </w:r>
      <w:r w:rsidRPr="00CE4C61">
        <w:rPr>
          <w:sz w:val="24"/>
          <w:szCs w:val="24"/>
        </w:rPr>
        <w:tab/>
      </w:r>
      <w:r w:rsidRPr="00CE4C61">
        <w:rPr>
          <w:sz w:val="24"/>
          <w:szCs w:val="24"/>
        </w:rPr>
        <w:tab/>
      </w:r>
      <w:r w:rsidRPr="00CE4C61">
        <w:rPr>
          <w:sz w:val="24"/>
          <w:szCs w:val="24"/>
        </w:rPr>
        <w:tab/>
      </w:r>
    </w:p>
    <w:p w14:paraId="232091F3" w14:textId="77777777" w:rsidR="00D0722D" w:rsidRDefault="00D0722D" w:rsidP="00962942">
      <w:pPr>
        <w:rPr>
          <w:sz w:val="24"/>
          <w:szCs w:val="24"/>
        </w:rPr>
      </w:pPr>
    </w:p>
    <w:p w14:paraId="338BE14F" w14:textId="77777777" w:rsidR="00962942" w:rsidRPr="00CE4C61" w:rsidRDefault="00832A52" w:rsidP="00962942">
      <w:pPr>
        <w:rPr>
          <w:sz w:val="24"/>
          <w:szCs w:val="24"/>
        </w:rPr>
      </w:pPr>
      <w:r>
        <w:rPr>
          <w:noProof/>
          <w:sz w:val="24"/>
          <w:szCs w:val="24"/>
          <w:lang w:val="en-US"/>
        </w:rPr>
        <w:drawing>
          <wp:anchor distT="0" distB="0" distL="114300" distR="114300" simplePos="0" relativeHeight="251659264" behindDoc="0" locked="0" layoutInCell="1" allowOverlap="1" wp14:anchorId="4179BF82" wp14:editId="76B4A734">
            <wp:simplePos x="0" y="0"/>
            <wp:positionH relativeFrom="column">
              <wp:posOffset>1479550</wp:posOffset>
            </wp:positionH>
            <wp:positionV relativeFrom="paragraph">
              <wp:posOffset>121285</wp:posOffset>
            </wp:positionV>
            <wp:extent cx="2276475" cy="1638300"/>
            <wp:effectExtent l="19050" t="0" r="9525" b="0"/>
            <wp:wrapNone/>
            <wp:docPr id="1061" name="Picture 2" descr="mono g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 gda"/>
                    <pic:cNvPicPr>
                      <a:picLocks noChangeAspect="1" noChangeArrowheads="1"/>
                    </pic:cNvPicPr>
                  </pic:nvPicPr>
                  <pic:blipFill>
                    <a:blip r:embed="rId7" cstate="print"/>
                    <a:srcRect/>
                    <a:stretch>
                      <a:fillRect/>
                    </a:stretch>
                  </pic:blipFill>
                  <pic:spPr bwMode="auto">
                    <a:xfrm>
                      <a:off x="0" y="0"/>
                      <a:ext cx="2276475" cy="1638300"/>
                    </a:xfrm>
                    <a:prstGeom prst="rect">
                      <a:avLst/>
                    </a:prstGeom>
                    <a:noFill/>
                  </pic:spPr>
                </pic:pic>
              </a:graphicData>
            </a:graphic>
          </wp:anchor>
        </w:drawing>
      </w:r>
      <w:r w:rsidR="004228AE" w:rsidRPr="00CE4C61">
        <w:rPr>
          <w:sz w:val="24"/>
          <w:szCs w:val="24"/>
        </w:rPr>
        <w:tab/>
      </w:r>
      <w:r w:rsidR="004228AE" w:rsidRPr="00CE4C61">
        <w:rPr>
          <w:sz w:val="24"/>
          <w:szCs w:val="24"/>
        </w:rPr>
        <w:tab/>
      </w:r>
      <w:r w:rsidR="004228AE" w:rsidRPr="00CE4C61">
        <w:rPr>
          <w:sz w:val="24"/>
          <w:szCs w:val="24"/>
        </w:rPr>
        <w:tab/>
      </w:r>
    </w:p>
    <w:p w14:paraId="184F58DC" w14:textId="77777777" w:rsidR="00636D84" w:rsidRPr="00CE4C61" w:rsidRDefault="00636D84" w:rsidP="00636D84">
      <w:pPr>
        <w:rPr>
          <w:sz w:val="24"/>
          <w:szCs w:val="24"/>
        </w:rPr>
      </w:pPr>
    </w:p>
    <w:p w14:paraId="3710BC80" w14:textId="77777777" w:rsidR="00032350" w:rsidRPr="00CE4C61" w:rsidRDefault="00032350" w:rsidP="00785B1F">
      <w:pPr>
        <w:jc w:val="center"/>
        <w:rPr>
          <w:rFonts w:ascii="Arial" w:eastAsiaTheme="majorEastAsia" w:hAnsi="Arial" w:cs="Arial"/>
          <w:sz w:val="24"/>
          <w:szCs w:val="24"/>
        </w:rPr>
      </w:pPr>
    </w:p>
    <w:p w14:paraId="181C4668" w14:textId="77777777" w:rsidR="00D0722D" w:rsidRDefault="00D0722D" w:rsidP="002A48F6">
      <w:pPr>
        <w:ind w:firstLine="0"/>
        <w:rPr>
          <w:sz w:val="24"/>
          <w:szCs w:val="24"/>
        </w:rPr>
      </w:pPr>
    </w:p>
    <w:p w14:paraId="0FC5B756" w14:textId="77777777" w:rsidR="00D0722D" w:rsidRDefault="00D0722D" w:rsidP="002A48F6">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F171085" w14:textId="77777777" w:rsidR="00832A52" w:rsidRDefault="00D0722D" w:rsidP="002A48F6">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2E19396" w14:textId="77777777" w:rsidR="00832A52" w:rsidRDefault="00832A52" w:rsidP="002A48F6">
      <w:pPr>
        <w:ind w:firstLine="0"/>
        <w:rPr>
          <w:sz w:val="24"/>
          <w:szCs w:val="24"/>
        </w:rPr>
      </w:pPr>
    </w:p>
    <w:p w14:paraId="42E7B018" w14:textId="77777777" w:rsidR="00832A52" w:rsidRDefault="00832A52" w:rsidP="002A48F6">
      <w:pPr>
        <w:ind w:firstLine="0"/>
        <w:rPr>
          <w:sz w:val="24"/>
          <w:szCs w:val="24"/>
        </w:rPr>
      </w:pPr>
    </w:p>
    <w:p w14:paraId="4D5B50F3" w14:textId="77777777" w:rsidR="00832A52" w:rsidRDefault="00832A52" w:rsidP="002A48F6">
      <w:pPr>
        <w:ind w:firstLine="0"/>
        <w:rPr>
          <w:sz w:val="24"/>
          <w:szCs w:val="24"/>
        </w:rPr>
      </w:pPr>
    </w:p>
    <w:p w14:paraId="433D5803" w14:textId="77777777" w:rsidR="00832A52" w:rsidRDefault="00832A52" w:rsidP="002A48F6">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3664DD9" w14:textId="77777777" w:rsidR="00832A52" w:rsidRDefault="00832A52" w:rsidP="002A48F6">
      <w:pPr>
        <w:ind w:firstLine="0"/>
        <w:rPr>
          <w:sz w:val="24"/>
          <w:szCs w:val="24"/>
        </w:rPr>
      </w:pPr>
    </w:p>
    <w:p w14:paraId="26C540BF" w14:textId="77777777" w:rsidR="00832A52" w:rsidRDefault="00832A52" w:rsidP="002A48F6">
      <w:pPr>
        <w:ind w:firstLine="0"/>
        <w:rPr>
          <w:sz w:val="24"/>
          <w:szCs w:val="24"/>
        </w:rPr>
      </w:pPr>
    </w:p>
    <w:p w14:paraId="78519ABA" w14:textId="77777777" w:rsidR="00832A52" w:rsidRDefault="00832A52" w:rsidP="002A48F6">
      <w:pPr>
        <w:ind w:firstLine="0"/>
        <w:rPr>
          <w:sz w:val="24"/>
          <w:szCs w:val="24"/>
        </w:rPr>
      </w:pPr>
    </w:p>
    <w:p w14:paraId="6DA9CC60" w14:textId="77777777" w:rsidR="00832A52" w:rsidRDefault="00832A52" w:rsidP="002A48F6">
      <w:pPr>
        <w:ind w:firstLine="0"/>
        <w:rPr>
          <w:sz w:val="24"/>
          <w:szCs w:val="24"/>
        </w:rPr>
      </w:pPr>
    </w:p>
    <w:p w14:paraId="261273FD" w14:textId="77777777" w:rsidR="006C5790" w:rsidRPr="00CE4C61" w:rsidRDefault="00832A52" w:rsidP="002A48F6">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228AE" w:rsidRPr="00CE4C61">
        <w:rPr>
          <w:sz w:val="24"/>
          <w:szCs w:val="24"/>
        </w:rPr>
        <w:t>Re</w:t>
      </w:r>
      <w:r w:rsidR="00D0722D">
        <w:rPr>
          <w:sz w:val="24"/>
          <w:szCs w:val="24"/>
        </w:rPr>
        <w:t>ceipt Number___________________</w:t>
      </w:r>
    </w:p>
    <w:p w14:paraId="2CF88727" w14:textId="77777777" w:rsidR="00832A52" w:rsidRPr="00CE4C61" w:rsidRDefault="00832A52" w:rsidP="00962942">
      <w:pPr>
        <w:rPr>
          <w:sz w:val="24"/>
          <w:szCs w:val="24"/>
        </w:rPr>
      </w:pPr>
    </w:p>
    <w:p w14:paraId="5565BFA1" w14:textId="77777777" w:rsidR="00962942" w:rsidRPr="00CE4C61" w:rsidRDefault="00962942" w:rsidP="00962942">
      <w:pPr>
        <w:rPr>
          <w:sz w:val="24"/>
          <w:szCs w:val="24"/>
        </w:rPr>
      </w:pPr>
    </w:p>
    <w:p w14:paraId="3B7562DF" w14:textId="77777777" w:rsidR="006C5790" w:rsidRPr="00CE4C61" w:rsidRDefault="006C5790" w:rsidP="00962942">
      <w:pPr>
        <w:jc w:val="center"/>
        <w:rPr>
          <w:rFonts w:ascii="Arial" w:hAnsi="Arial" w:cs="Arial"/>
          <w:b/>
          <w:bCs/>
          <w:sz w:val="24"/>
          <w:szCs w:val="24"/>
        </w:rPr>
      </w:pPr>
    </w:p>
    <w:p w14:paraId="215EE79F" w14:textId="6E69B6B1" w:rsidR="00962942" w:rsidRPr="00D0722D" w:rsidRDefault="00FA1250" w:rsidP="00D0722D">
      <w:pPr>
        <w:spacing w:before="120" w:after="120"/>
        <w:jc w:val="center"/>
        <w:rPr>
          <w:rFonts w:ascii="Arial" w:hAnsi="Arial" w:cs="Arial"/>
          <w:b/>
          <w:bCs/>
          <w:sz w:val="32"/>
          <w:szCs w:val="24"/>
        </w:rPr>
      </w:pPr>
      <w:r>
        <w:rPr>
          <w:rFonts w:ascii="Arial" w:hAnsi="Arial" w:cs="Arial"/>
          <w:b/>
          <w:bCs/>
          <w:sz w:val="32"/>
          <w:szCs w:val="24"/>
        </w:rPr>
        <w:t>BIDDING DOCUMENTS/</w:t>
      </w:r>
      <w:r w:rsidR="004F6A51" w:rsidRPr="00D0722D">
        <w:rPr>
          <w:rFonts w:ascii="Arial" w:hAnsi="Arial" w:cs="Arial"/>
          <w:b/>
          <w:bCs/>
          <w:sz w:val="32"/>
          <w:szCs w:val="24"/>
        </w:rPr>
        <w:t>TERMS OF REFERRENCES</w:t>
      </w:r>
    </w:p>
    <w:p w14:paraId="50E873BC" w14:textId="77777777" w:rsidR="006C5790" w:rsidRPr="00CE4C61" w:rsidRDefault="006C5790" w:rsidP="00962942">
      <w:pPr>
        <w:spacing w:before="120" w:after="120"/>
        <w:jc w:val="center"/>
        <w:rPr>
          <w:rFonts w:ascii="Arial" w:hAnsi="Arial" w:cs="Arial"/>
          <w:b/>
          <w:bCs/>
          <w:sz w:val="24"/>
          <w:szCs w:val="24"/>
        </w:rPr>
      </w:pPr>
    </w:p>
    <w:p w14:paraId="00ACDD40" w14:textId="77777777" w:rsidR="00962942" w:rsidRPr="00CE4C61" w:rsidRDefault="00962942" w:rsidP="00962942">
      <w:pPr>
        <w:spacing w:before="120" w:after="120"/>
        <w:jc w:val="center"/>
        <w:rPr>
          <w:rFonts w:ascii="Arial" w:hAnsi="Arial" w:cs="Arial"/>
          <w:b/>
          <w:bCs/>
          <w:sz w:val="24"/>
          <w:szCs w:val="24"/>
        </w:rPr>
      </w:pPr>
      <w:r w:rsidRPr="00CE4C61">
        <w:rPr>
          <w:rFonts w:ascii="Arial" w:hAnsi="Arial" w:cs="Arial"/>
          <w:b/>
          <w:bCs/>
          <w:sz w:val="24"/>
          <w:szCs w:val="24"/>
        </w:rPr>
        <w:t>For</w:t>
      </w:r>
    </w:p>
    <w:p w14:paraId="02B08D96" w14:textId="77777777" w:rsidR="004F6A51" w:rsidRPr="00CE4C61" w:rsidRDefault="004F6A51" w:rsidP="00962942">
      <w:pPr>
        <w:spacing w:before="120" w:after="120"/>
        <w:jc w:val="center"/>
        <w:rPr>
          <w:rFonts w:ascii="Arial" w:hAnsi="Arial" w:cs="Arial"/>
          <w:b/>
          <w:bCs/>
          <w:sz w:val="24"/>
          <w:szCs w:val="24"/>
        </w:rPr>
      </w:pPr>
    </w:p>
    <w:p w14:paraId="4A3462D9" w14:textId="7F5AA54A" w:rsidR="00962942" w:rsidRPr="00CE4C61" w:rsidRDefault="008A0A59" w:rsidP="00702A93">
      <w:pPr>
        <w:spacing w:before="120" w:after="120"/>
        <w:ind w:firstLine="720"/>
        <w:jc w:val="center"/>
        <w:rPr>
          <w:rFonts w:ascii="Arial" w:hAnsi="Arial" w:cs="Arial"/>
          <w:b/>
          <w:bCs/>
          <w:sz w:val="24"/>
          <w:szCs w:val="24"/>
        </w:rPr>
      </w:pPr>
      <w:r>
        <w:rPr>
          <w:rFonts w:ascii="Arial" w:hAnsi="Arial" w:cs="Arial"/>
          <w:b/>
          <w:bCs/>
          <w:sz w:val="24"/>
          <w:szCs w:val="24"/>
        </w:rPr>
        <w:t xml:space="preserve">DEVELOPMENT OF FOOD STREET </w:t>
      </w:r>
      <w:r w:rsidR="00191D6D" w:rsidRPr="00CE4C61">
        <w:rPr>
          <w:rFonts w:ascii="Arial" w:hAnsi="Arial" w:cs="Arial"/>
          <w:b/>
          <w:bCs/>
          <w:sz w:val="24"/>
          <w:szCs w:val="24"/>
        </w:rPr>
        <w:t xml:space="preserve">AT </w:t>
      </w:r>
      <w:r>
        <w:rPr>
          <w:rFonts w:ascii="Arial" w:hAnsi="Arial" w:cs="Arial"/>
          <w:b/>
          <w:bCs/>
          <w:sz w:val="24"/>
          <w:szCs w:val="24"/>
        </w:rPr>
        <w:t xml:space="preserve">NATHIA </w:t>
      </w:r>
      <w:r w:rsidR="00F13EF4">
        <w:rPr>
          <w:rFonts w:ascii="Arial" w:hAnsi="Arial" w:cs="Arial"/>
          <w:b/>
          <w:bCs/>
          <w:sz w:val="24"/>
          <w:szCs w:val="24"/>
        </w:rPr>
        <w:t xml:space="preserve">GALI </w:t>
      </w:r>
      <w:r w:rsidR="00F13EF4" w:rsidRPr="00CE4C61">
        <w:rPr>
          <w:rFonts w:ascii="Arial" w:hAnsi="Arial" w:cs="Arial"/>
          <w:b/>
          <w:bCs/>
          <w:sz w:val="24"/>
          <w:szCs w:val="24"/>
        </w:rPr>
        <w:t>THROUGH</w:t>
      </w:r>
      <w:r w:rsidR="00407F98" w:rsidRPr="00CE4C61">
        <w:rPr>
          <w:rFonts w:ascii="Arial" w:hAnsi="Arial" w:cs="Arial"/>
          <w:b/>
          <w:bCs/>
          <w:sz w:val="24"/>
          <w:szCs w:val="24"/>
        </w:rPr>
        <w:t xml:space="preserve"> </w:t>
      </w:r>
      <w:r w:rsidR="00A67544">
        <w:rPr>
          <w:rFonts w:ascii="Arial" w:hAnsi="Arial" w:cs="Arial"/>
          <w:b/>
          <w:bCs/>
          <w:sz w:val="24"/>
          <w:szCs w:val="24"/>
        </w:rPr>
        <w:t xml:space="preserve">LONG TERM </w:t>
      </w:r>
      <w:r w:rsidR="00F3309D">
        <w:rPr>
          <w:rFonts w:ascii="Arial" w:hAnsi="Arial" w:cs="Arial"/>
          <w:b/>
          <w:bCs/>
          <w:sz w:val="24"/>
          <w:szCs w:val="24"/>
        </w:rPr>
        <w:t>RENT</w:t>
      </w:r>
    </w:p>
    <w:p w14:paraId="56C0FC60" w14:textId="77777777" w:rsidR="00962942" w:rsidRPr="00CE4C61" w:rsidRDefault="00962942" w:rsidP="00962942">
      <w:pPr>
        <w:jc w:val="center"/>
        <w:rPr>
          <w:rFonts w:ascii="Arial" w:hAnsi="Arial" w:cs="Arial"/>
          <w:b/>
          <w:bCs/>
          <w:sz w:val="24"/>
          <w:szCs w:val="24"/>
        </w:rPr>
      </w:pPr>
    </w:p>
    <w:p w14:paraId="449EE2CA" w14:textId="77777777" w:rsidR="00962942" w:rsidRPr="00CE4C61" w:rsidRDefault="00962942" w:rsidP="00962942">
      <w:pPr>
        <w:jc w:val="center"/>
        <w:rPr>
          <w:rFonts w:ascii="Arial" w:hAnsi="Arial" w:cs="Arial"/>
          <w:b/>
          <w:bCs/>
          <w:sz w:val="24"/>
          <w:szCs w:val="24"/>
        </w:rPr>
      </w:pPr>
    </w:p>
    <w:p w14:paraId="1E6F3926" w14:textId="77777777" w:rsidR="00962942" w:rsidRPr="00CE4C61" w:rsidRDefault="00962942" w:rsidP="00962942">
      <w:pPr>
        <w:spacing w:before="120" w:after="120"/>
        <w:jc w:val="center"/>
        <w:rPr>
          <w:rFonts w:ascii="Arial" w:hAnsi="Arial" w:cs="Arial"/>
          <w:b/>
          <w:bCs/>
          <w:sz w:val="24"/>
          <w:szCs w:val="24"/>
        </w:rPr>
      </w:pPr>
    </w:p>
    <w:p w14:paraId="25BC9183" w14:textId="1FEC3F3E" w:rsidR="00132775" w:rsidRPr="00CE4C61" w:rsidRDefault="00C97D30" w:rsidP="00D0722D">
      <w:pPr>
        <w:pBdr>
          <w:top w:val="dashSmallGap" w:sz="4" w:space="1" w:color="auto"/>
          <w:left w:val="dashSmallGap" w:sz="4" w:space="4" w:color="auto"/>
          <w:bottom w:val="dashSmallGap" w:sz="4" w:space="1" w:color="auto"/>
          <w:right w:val="dashSmallGap" w:sz="4" w:space="4" w:color="auto"/>
          <w:between w:val="dashSmallGap" w:sz="4" w:space="1" w:color="auto"/>
          <w:bar w:val="dashSmallGap" w:sz="4" w:color="auto"/>
        </w:pBdr>
        <w:tabs>
          <w:tab w:val="left" w:pos="1637"/>
        </w:tabs>
        <w:jc w:val="center"/>
        <w:rPr>
          <w:rFonts w:ascii="Arial" w:hAnsi="Arial" w:cs="Arial"/>
          <w:b/>
          <w:sz w:val="24"/>
          <w:szCs w:val="24"/>
        </w:rPr>
      </w:pPr>
      <w:r>
        <w:rPr>
          <w:rFonts w:ascii="Arial" w:hAnsi="Arial" w:cs="Arial"/>
          <w:b/>
          <w:sz w:val="24"/>
          <w:szCs w:val="24"/>
        </w:rPr>
        <w:t>NOVEMBER 2019</w:t>
      </w:r>
    </w:p>
    <w:p w14:paraId="4E271DDD" w14:textId="77777777" w:rsidR="00132775" w:rsidRPr="00CE4C61" w:rsidRDefault="00132775" w:rsidP="005813D5">
      <w:pPr>
        <w:rPr>
          <w:rFonts w:ascii="Arial" w:hAnsi="Arial" w:cs="Arial"/>
          <w:sz w:val="24"/>
          <w:szCs w:val="24"/>
        </w:rPr>
      </w:pPr>
    </w:p>
    <w:p w14:paraId="4DB187DE" w14:textId="77777777" w:rsidR="005813D5" w:rsidRPr="00CE4C61" w:rsidRDefault="005813D5" w:rsidP="005813D5">
      <w:pPr>
        <w:tabs>
          <w:tab w:val="left" w:pos="2566"/>
        </w:tabs>
        <w:rPr>
          <w:rFonts w:ascii="Arial" w:hAnsi="Arial" w:cs="Arial"/>
          <w:sz w:val="24"/>
          <w:szCs w:val="24"/>
        </w:rPr>
      </w:pPr>
      <w:r w:rsidRPr="00CE4C61">
        <w:rPr>
          <w:rFonts w:ascii="Arial" w:hAnsi="Arial" w:cs="Arial"/>
          <w:sz w:val="24"/>
          <w:szCs w:val="24"/>
        </w:rPr>
        <w:tab/>
      </w:r>
    </w:p>
    <w:p w14:paraId="2EB62EA9" w14:textId="77777777" w:rsidR="00DF2826" w:rsidRPr="00CE4C61" w:rsidRDefault="00DF2826" w:rsidP="00237AF5">
      <w:pPr>
        <w:tabs>
          <w:tab w:val="left" w:pos="2566"/>
        </w:tabs>
        <w:ind w:firstLine="0"/>
        <w:rPr>
          <w:rFonts w:ascii="Arial" w:hAnsi="Arial" w:cs="Arial"/>
          <w:sz w:val="24"/>
          <w:szCs w:val="24"/>
        </w:rPr>
      </w:pPr>
    </w:p>
    <w:p w14:paraId="1E28C929" w14:textId="77777777" w:rsidR="004F6A51" w:rsidRPr="00CE4C61" w:rsidRDefault="004F6A51" w:rsidP="00237AF5">
      <w:pPr>
        <w:tabs>
          <w:tab w:val="left" w:pos="2566"/>
        </w:tabs>
        <w:ind w:firstLine="0"/>
        <w:rPr>
          <w:rFonts w:ascii="Arial" w:hAnsi="Arial" w:cs="Arial"/>
          <w:sz w:val="24"/>
          <w:szCs w:val="24"/>
        </w:rPr>
      </w:pPr>
    </w:p>
    <w:p w14:paraId="1DB9F37A" w14:textId="77777777" w:rsidR="004F6A51" w:rsidRPr="00CE4C61" w:rsidRDefault="004F6A51" w:rsidP="00237AF5">
      <w:pPr>
        <w:tabs>
          <w:tab w:val="left" w:pos="2566"/>
        </w:tabs>
        <w:ind w:firstLine="0"/>
        <w:rPr>
          <w:rFonts w:ascii="Arial" w:hAnsi="Arial" w:cs="Arial"/>
          <w:sz w:val="24"/>
          <w:szCs w:val="24"/>
        </w:rPr>
      </w:pPr>
    </w:p>
    <w:p w14:paraId="01BE5109" w14:textId="77777777" w:rsidR="00DF2826" w:rsidRDefault="00DF2826" w:rsidP="00446B8A">
      <w:pPr>
        <w:tabs>
          <w:tab w:val="left" w:pos="2566"/>
        </w:tabs>
        <w:ind w:firstLine="0"/>
        <w:jc w:val="center"/>
        <w:rPr>
          <w:rFonts w:ascii="Arial" w:hAnsi="Arial" w:cs="Arial"/>
          <w:sz w:val="24"/>
          <w:szCs w:val="24"/>
        </w:rPr>
      </w:pPr>
    </w:p>
    <w:p w14:paraId="7D378535" w14:textId="77777777" w:rsidR="005F41A0" w:rsidRDefault="005F41A0" w:rsidP="00446B8A">
      <w:pPr>
        <w:tabs>
          <w:tab w:val="left" w:pos="2566"/>
        </w:tabs>
        <w:ind w:firstLine="0"/>
        <w:jc w:val="center"/>
        <w:rPr>
          <w:rFonts w:ascii="Arial" w:hAnsi="Arial" w:cs="Arial"/>
          <w:sz w:val="24"/>
          <w:szCs w:val="24"/>
        </w:rPr>
      </w:pPr>
    </w:p>
    <w:p w14:paraId="55FE3246" w14:textId="77777777" w:rsidR="005F41A0" w:rsidRPr="00CE4C61" w:rsidRDefault="005F41A0" w:rsidP="00446B8A">
      <w:pPr>
        <w:tabs>
          <w:tab w:val="left" w:pos="2566"/>
        </w:tabs>
        <w:ind w:firstLine="0"/>
        <w:jc w:val="center"/>
        <w:rPr>
          <w:rFonts w:ascii="Arial" w:hAnsi="Arial" w:cs="Arial"/>
          <w:sz w:val="24"/>
          <w:szCs w:val="24"/>
        </w:rPr>
      </w:pPr>
    </w:p>
    <w:p w14:paraId="608C4085" w14:textId="561CE5CA" w:rsidR="00DF2826" w:rsidRDefault="008D1276" w:rsidP="008D1276">
      <w:pPr>
        <w:tabs>
          <w:tab w:val="left" w:pos="2566"/>
        </w:tabs>
        <w:ind w:firstLine="0"/>
        <w:rPr>
          <w:rFonts w:ascii="Arial" w:hAnsi="Arial" w:cs="Arial"/>
          <w:b/>
          <w:sz w:val="24"/>
          <w:szCs w:val="24"/>
          <w:u w:val="single"/>
        </w:rPr>
      </w:pPr>
      <w:r w:rsidRPr="008D1276">
        <w:rPr>
          <w:rFonts w:ascii="Arial" w:hAnsi="Arial" w:cs="Arial"/>
          <w:b/>
          <w:sz w:val="24"/>
          <w:szCs w:val="24"/>
        </w:rPr>
        <w:t xml:space="preserve">             </w:t>
      </w:r>
      <w:r w:rsidRPr="00D0722D">
        <w:rPr>
          <w:rFonts w:ascii="Arial" w:hAnsi="Arial" w:cs="Arial"/>
          <w:b/>
          <w:sz w:val="24"/>
          <w:szCs w:val="24"/>
          <w:u w:val="single"/>
        </w:rPr>
        <w:t>Table of contents</w:t>
      </w:r>
    </w:p>
    <w:p w14:paraId="2DA86C2C" w14:textId="77777777" w:rsidR="008D1276" w:rsidRPr="008D1276" w:rsidRDefault="008D1276" w:rsidP="008D1276">
      <w:pPr>
        <w:tabs>
          <w:tab w:val="left" w:pos="2566"/>
        </w:tabs>
        <w:ind w:firstLine="0"/>
        <w:rPr>
          <w:rFonts w:ascii="Arial" w:hAnsi="Arial" w:cs="Arial"/>
          <w:b/>
          <w:sz w:val="24"/>
          <w:szCs w:val="24"/>
          <w:u w:val="single"/>
        </w:rPr>
      </w:pPr>
    </w:p>
    <w:tbl>
      <w:tblPr>
        <w:tblStyle w:val="TableGrid"/>
        <w:tblpPr w:leftFromText="180" w:rightFromText="180" w:vertAnchor="text" w:horzAnchor="page" w:tblpX="2729" w:tblpY="147"/>
        <w:tblW w:w="0" w:type="auto"/>
        <w:tblLook w:val="04A0" w:firstRow="1" w:lastRow="0" w:firstColumn="1" w:lastColumn="0" w:noHBand="0" w:noVBand="1"/>
      </w:tblPr>
      <w:tblGrid>
        <w:gridCol w:w="763"/>
        <w:gridCol w:w="4788"/>
        <w:gridCol w:w="1410"/>
      </w:tblGrid>
      <w:tr w:rsidR="00DF2826" w:rsidRPr="00CE4C61" w14:paraId="1A7923FB" w14:textId="77777777" w:rsidTr="005F41A0">
        <w:trPr>
          <w:trHeight w:val="600"/>
        </w:trPr>
        <w:tc>
          <w:tcPr>
            <w:tcW w:w="750" w:type="dxa"/>
          </w:tcPr>
          <w:p w14:paraId="7F9419C3" w14:textId="77777777" w:rsidR="00446B8A" w:rsidRPr="005F41A0" w:rsidRDefault="00446B8A" w:rsidP="006232C4">
            <w:pPr>
              <w:tabs>
                <w:tab w:val="left" w:pos="2566"/>
              </w:tabs>
              <w:ind w:firstLine="0"/>
              <w:jc w:val="center"/>
              <w:rPr>
                <w:rFonts w:ascii="Arial" w:hAnsi="Arial" w:cs="Arial"/>
                <w:b/>
                <w:sz w:val="24"/>
                <w:szCs w:val="24"/>
              </w:rPr>
            </w:pPr>
            <w:r w:rsidRPr="005F41A0">
              <w:rPr>
                <w:rFonts w:ascii="Arial" w:hAnsi="Arial" w:cs="Arial"/>
                <w:b/>
                <w:sz w:val="24"/>
                <w:szCs w:val="24"/>
              </w:rPr>
              <w:t>S.No</w:t>
            </w:r>
          </w:p>
        </w:tc>
        <w:tc>
          <w:tcPr>
            <w:tcW w:w="4788" w:type="dxa"/>
          </w:tcPr>
          <w:p w14:paraId="6FAD39CF" w14:textId="77777777" w:rsidR="00446B8A" w:rsidRPr="005F41A0" w:rsidRDefault="00446B8A" w:rsidP="006232C4">
            <w:pPr>
              <w:tabs>
                <w:tab w:val="left" w:pos="2566"/>
              </w:tabs>
              <w:ind w:firstLine="0"/>
              <w:jc w:val="center"/>
              <w:rPr>
                <w:rFonts w:ascii="Arial" w:hAnsi="Arial" w:cs="Arial"/>
                <w:b/>
                <w:sz w:val="24"/>
                <w:szCs w:val="24"/>
              </w:rPr>
            </w:pPr>
            <w:r w:rsidRPr="005F41A0">
              <w:rPr>
                <w:rFonts w:ascii="Arial" w:hAnsi="Arial" w:cs="Arial"/>
                <w:b/>
                <w:sz w:val="24"/>
                <w:szCs w:val="24"/>
              </w:rPr>
              <w:t>Details of indicator</w:t>
            </w:r>
          </w:p>
        </w:tc>
        <w:tc>
          <w:tcPr>
            <w:tcW w:w="1410" w:type="dxa"/>
          </w:tcPr>
          <w:p w14:paraId="638FB0A9" w14:textId="77777777" w:rsidR="00446B8A" w:rsidRPr="005F41A0" w:rsidRDefault="00446B8A" w:rsidP="006232C4">
            <w:pPr>
              <w:tabs>
                <w:tab w:val="left" w:pos="2566"/>
              </w:tabs>
              <w:ind w:firstLine="0"/>
              <w:jc w:val="center"/>
              <w:rPr>
                <w:rFonts w:ascii="Arial" w:hAnsi="Arial" w:cs="Arial"/>
                <w:b/>
                <w:sz w:val="24"/>
                <w:szCs w:val="24"/>
              </w:rPr>
            </w:pPr>
            <w:r w:rsidRPr="005F41A0">
              <w:rPr>
                <w:rFonts w:ascii="Arial" w:hAnsi="Arial" w:cs="Arial"/>
                <w:b/>
                <w:sz w:val="24"/>
                <w:szCs w:val="24"/>
              </w:rPr>
              <w:t>Page</w:t>
            </w:r>
          </w:p>
        </w:tc>
      </w:tr>
      <w:tr w:rsidR="00DF2826" w:rsidRPr="00CE4C61" w14:paraId="320407E5" w14:textId="77777777" w:rsidTr="005F41A0">
        <w:trPr>
          <w:trHeight w:val="600"/>
        </w:trPr>
        <w:tc>
          <w:tcPr>
            <w:tcW w:w="750" w:type="dxa"/>
          </w:tcPr>
          <w:p w14:paraId="34660CD5"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1</w:t>
            </w:r>
          </w:p>
        </w:tc>
        <w:tc>
          <w:tcPr>
            <w:tcW w:w="4788" w:type="dxa"/>
          </w:tcPr>
          <w:p w14:paraId="4A070725"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Project profile &amp; Scope</w:t>
            </w:r>
          </w:p>
        </w:tc>
        <w:tc>
          <w:tcPr>
            <w:tcW w:w="1410" w:type="dxa"/>
          </w:tcPr>
          <w:p w14:paraId="0AA9E006" w14:textId="69E8B348" w:rsidR="00446B8A" w:rsidRPr="00CE4C61" w:rsidRDefault="00E030D9" w:rsidP="006232C4">
            <w:pPr>
              <w:tabs>
                <w:tab w:val="left" w:pos="2566"/>
              </w:tabs>
              <w:ind w:firstLine="0"/>
              <w:jc w:val="center"/>
              <w:rPr>
                <w:rFonts w:ascii="Arial" w:hAnsi="Arial" w:cs="Arial"/>
                <w:sz w:val="24"/>
                <w:szCs w:val="24"/>
              </w:rPr>
            </w:pPr>
            <w:r>
              <w:rPr>
                <w:rFonts w:ascii="Arial" w:hAnsi="Arial" w:cs="Arial"/>
                <w:sz w:val="24"/>
                <w:szCs w:val="24"/>
              </w:rPr>
              <w:t>3</w:t>
            </w:r>
            <w:r w:rsidR="00961B0E">
              <w:rPr>
                <w:rFonts w:ascii="Arial" w:hAnsi="Arial" w:cs="Arial"/>
                <w:sz w:val="24"/>
                <w:szCs w:val="24"/>
              </w:rPr>
              <w:t xml:space="preserve"> </w:t>
            </w:r>
          </w:p>
        </w:tc>
      </w:tr>
      <w:tr w:rsidR="00DF2826" w:rsidRPr="00CE4C61" w14:paraId="4365911D" w14:textId="77777777" w:rsidTr="005F41A0">
        <w:trPr>
          <w:trHeight w:val="600"/>
        </w:trPr>
        <w:tc>
          <w:tcPr>
            <w:tcW w:w="750" w:type="dxa"/>
          </w:tcPr>
          <w:p w14:paraId="5FAF9B21"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2</w:t>
            </w:r>
          </w:p>
        </w:tc>
        <w:tc>
          <w:tcPr>
            <w:tcW w:w="4788" w:type="dxa"/>
          </w:tcPr>
          <w:p w14:paraId="6EDF3101"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Instructions to the Bidders (ITB)</w:t>
            </w:r>
          </w:p>
        </w:tc>
        <w:tc>
          <w:tcPr>
            <w:tcW w:w="1410" w:type="dxa"/>
          </w:tcPr>
          <w:p w14:paraId="0367E269" w14:textId="1F32D1E3" w:rsidR="00446B8A" w:rsidRPr="00CE4C61" w:rsidRDefault="00E030D9" w:rsidP="006232C4">
            <w:pPr>
              <w:tabs>
                <w:tab w:val="left" w:pos="2566"/>
              </w:tabs>
              <w:ind w:firstLine="0"/>
              <w:jc w:val="center"/>
              <w:rPr>
                <w:rFonts w:ascii="Arial" w:hAnsi="Arial" w:cs="Arial"/>
                <w:sz w:val="24"/>
                <w:szCs w:val="24"/>
              </w:rPr>
            </w:pPr>
            <w:r>
              <w:rPr>
                <w:rFonts w:ascii="Arial" w:hAnsi="Arial" w:cs="Arial"/>
                <w:sz w:val="24"/>
                <w:szCs w:val="24"/>
              </w:rPr>
              <w:t>3-20</w:t>
            </w:r>
            <w:r w:rsidR="00961B0E">
              <w:rPr>
                <w:rFonts w:ascii="Arial" w:hAnsi="Arial" w:cs="Arial"/>
                <w:sz w:val="24"/>
                <w:szCs w:val="24"/>
              </w:rPr>
              <w:t xml:space="preserve"> </w:t>
            </w:r>
          </w:p>
        </w:tc>
      </w:tr>
      <w:tr w:rsidR="00DF2826" w:rsidRPr="00CE4C61" w14:paraId="02CCC369" w14:textId="77777777" w:rsidTr="005F41A0">
        <w:trPr>
          <w:trHeight w:val="600"/>
        </w:trPr>
        <w:tc>
          <w:tcPr>
            <w:tcW w:w="750" w:type="dxa"/>
          </w:tcPr>
          <w:p w14:paraId="2A7CDD81"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3</w:t>
            </w:r>
          </w:p>
        </w:tc>
        <w:tc>
          <w:tcPr>
            <w:tcW w:w="4788" w:type="dxa"/>
          </w:tcPr>
          <w:p w14:paraId="134A5AC8"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General Conditions of the Contract (GCC)</w:t>
            </w:r>
          </w:p>
        </w:tc>
        <w:tc>
          <w:tcPr>
            <w:tcW w:w="1410" w:type="dxa"/>
          </w:tcPr>
          <w:p w14:paraId="268977FC" w14:textId="7BAAA72F" w:rsidR="00446B8A" w:rsidRPr="00CE4C61" w:rsidRDefault="00E030D9" w:rsidP="006232C4">
            <w:pPr>
              <w:tabs>
                <w:tab w:val="left" w:pos="2566"/>
              </w:tabs>
              <w:ind w:firstLine="0"/>
              <w:jc w:val="center"/>
              <w:rPr>
                <w:rFonts w:ascii="Arial" w:hAnsi="Arial" w:cs="Arial"/>
                <w:sz w:val="24"/>
                <w:szCs w:val="24"/>
              </w:rPr>
            </w:pPr>
            <w:r>
              <w:rPr>
                <w:rFonts w:ascii="Arial" w:hAnsi="Arial" w:cs="Arial"/>
                <w:sz w:val="24"/>
                <w:szCs w:val="24"/>
              </w:rPr>
              <w:t>20</w:t>
            </w:r>
            <w:r w:rsidR="00961B0E">
              <w:rPr>
                <w:rFonts w:ascii="Arial" w:hAnsi="Arial" w:cs="Arial"/>
                <w:sz w:val="24"/>
                <w:szCs w:val="24"/>
              </w:rPr>
              <w:t xml:space="preserve"> </w:t>
            </w:r>
          </w:p>
        </w:tc>
      </w:tr>
      <w:tr w:rsidR="00DF2826" w:rsidRPr="00CE4C61" w14:paraId="1E075985" w14:textId="77777777" w:rsidTr="005F41A0">
        <w:trPr>
          <w:trHeight w:val="600"/>
        </w:trPr>
        <w:tc>
          <w:tcPr>
            <w:tcW w:w="750" w:type="dxa"/>
          </w:tcPr>
          <w:p w14:paraId="047143DA"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4</w:t>
            </w:r>
          </w:p>
        </w:tc>
        <w:tc>
          <w:tcPr>
            <w:tcW w:w="4788" w:type="dxa"/>
          </w:tcPr>
          <w:p w14:paraId="0844B83A" w14:textId="347B2B86" w:rsidR="00446B8A" w:rsidRPr="00CE4C61" w:rsidRDefault="00E030D9" w:rsidP="006232C4">
            <w:pPr>
              <w:tabs>
                <w:tab w:val="left" w:pos="2566"/>
              </w:tabs>
              <w:ind w:firstLine="0"/>
              <w:jc w:val="center"/>
              <w:rPr>
                <w:rFonts w:ascii="Arial" w:hAnsi="Arial" w:cs="Arial"/>
                <w:sz w:val="24"/>
                <w:szCs w:val="24"/>
              </w:rPr>
            </w:pPr>
            <w:r>
              <w:rPr>
                <w:rFonts w:ascii="Arial" w:hAnsi="Arial" w:cs="Arial"/>
                <w:sz w:val="24"/>
                <w:szCs w:val="24"/>
              </w:rPr>
              <w:t>Invitation for Bids</w:t>
            </w:r>
          </w:p>
        </w:tc>
        <w:tc>
          <w:tcPr>
            <w:tcW w:w="1410" w:type="dxa"/>
          </w:tcPr>
          <w:p w14:paraId="4F5C2BC1" w14:textId="51D57B67" w:rsidR="00446B8A" w:rsidRPr="00CE4C61" w:rsidRDefault="00961B0E" w:rsidP="006232C4">
            <w:pPr>
              <w:tabs>
                <w:tab w:val="left" w:pos="2566"/>
              </w:tabs>
              <w:ind w:firstLine="0"/>
              <w:jc w:val="center"/>
              <w:rPr>
                <w:rFonts w:ascii="Arial" w:hAnsi="Arial" w:cs="Arial"/>
                <w:sz w:val="24"/>
                <w:szCs w:val="24"/>
              </w:rPr>
            </w:pPr>
            <w:r>
              <w:rPr>
                <w:rFonts w:ascii="Arial" w:hAnsi="Arial" w:cs="Arial"/>
                <w:sz w:val="24"/>
                <w:szCs w:val="24"/>
              </w:rPr>
              <w:t xml:space="preserve"> </w:t>
            </w:r>
            <w:r w:rsidR="005F2F3C">
              <w:rPr>
                <w:rFonts w:ascii="Arial" w:hAnsi="Arial" w:cs="Arial"/>
                <w:sz w:val="24"/>
                <w:szCs w:val="24"/>
              </w:rPr>
              <w:t>21-23</w:t>
            </w:r>
          </w:p>
        </w:tc>
      </w:tr>
      <w:tr w:rsidR="00DF2826" w:rsidRPr="00CE4C61" w14:paraId="1341093D" w14:textId="77777777" w:rsidTr="005F41A0">
        <w:trPr>
          <w:trHeight w:val="600"/>
        </w:trPr>
        <w:tc>
          <w:tcPr>
            <w:tcW w:w="750" w:type="dxa"/>
          </w:tcPr>
          <w:p w14:paraId="1B01FE10"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6</w:t>
            </w:r>
          </w:p>
        </w:tc>
        <w:tc>
          <w:tcPr>
            <w:tcW w:w="4788" w:type="dxa"/>
          </w:tcPr>
          <w:p w14:paraId="367C6EE0" w14:textId="77777777" w:rsidR="00446B8A" w:rsidRPr="00CE4C61" w:rsidRDefault="00C67D3C" w:rsidP="006232C4">
            <w:pPr>
              <w:tabs>
                <w:tab w:val="left" w:pos="2566"/>
              </w:tabs>
              <w:ind w:firstLine="0"/>
              <w:jc w:val="center"/>
              <w:rPr>
                <w:rFonts w:ascii="Arial" w:hAnsi="Arial" w:cs="Arial"/>
                <w:sz w:val="24"/>
                <w:szCs w:val="24"/>
              </w:rPr>
            </w:pPr>
            <w:r w:rsidRPr="00CE4C61">
              <w:rPr>
                <w:rFonts w:ascii="Arial" w:hAnsi="Arial" w:cs="Arial"/>
                <w:sz w:val="24"/>
                <w:szCs w:val="24"/>
              </w:rPr>
              <w:t>Schedule of Requirement</w:t>
            </w:r>
            <w:r w:rsidR="0079588A">
              <w:rPr>
                <w:rFonts w:ascii="Arial" w:hAnsi="Arial" w:cs="Arial"/>
                <w:sz w:val="24"/>
                <w:szCs w:val="24"/>
              </w:rPr>
              <w:t xml:space="preserve"> (SOR)</w:t>
            </w:r>
          </w:p>
        </w:tc>
        <w:tc>
          <w:tcPr>
            <w:tcW w:w="1410" w:type="dxa"/>
          </w:tcPr>
          <w:p w14:paraId="5EB650A7" w14:textId="05EBF3D7" w:rsidR="00446B8A" w:rsidRPr="00CE4C61" w:rsidRDefault="00961B0E" w:rsidP="006232C4">
            <w:pPr>
              <w:tabs>
                <w:tab w:val="left" w:pos="2566"/>
              </w:tabs>
              <w:ind w:firstLine="0"/>
              <w:jc w:val="center"/>
              <w:rPr>
                <w:rFonts w:ascii="Arial" w:hAnsi="Arial" w:cs="Arial"/>
                <w:sz w:val="24"/>
                <w:szCs w:val="24"/>
              </w:rPr>
            </w:pPr>
            <w:r>
              <w:rPr>
                <w:rFonts w:ascii="Arial" w:hAnsi="Arial" w:cs="Arial"/>
                <w:sz w:val="24"/>
                <w:szCs w:val="24"/>
              </w:rPr>
              <w:t xml:space="preserve"> </w:t>
            </w:r>
            <w:r w:rsidR="005F2F3C">
              <w:rPr>
                <w:rFonts w:ascii="Arial" w:hAnsi="Arial" w:cs="Arial"/>
                <w:sz w:val="24"/>
                <w:szCs w:val="24"/>
              </w:rPr>
              <w:t>24</w:t>
            </w:r>
          </w:p>
        </w:tc>
      </w:tr>
      <w:tr w:rsidR="00952D6A" w:rsidRPr="00CE4C61" w14:paraId="05B2969A" w14:textId="77777777" w:rsidTr="005F41A0">
        <w:trPr>
          <w:trHeight w:val="600"/>
        </w:trPr>
        <w:tc>
          <w:tcPr>
            <w:tcW w:w="750" w:type="dxa"/>
          </w:tcPr>
          <w:p w14:paraId="410C1239" w14:textId="77777777" w:rsidR="00952D6A" w:rsidRPr="00CE4C61" w:rsidRDefault="00952D6A" w:rsidP="006232C4">
            <w:pPr>
              <w:tabs>
                <w:tab w:val="left" w:pos="2566"/>
              </w:tabs>
              <w:ind w:firstLine="0"/>
              <w:jc w:val="center"/>
              <w:rPr>
                <w:rFonts w:ascii="Arial" w:hAnsi="Arial" w:cs="Arial"/>
                <w:sz w:val="24"/>
                <w:szCs w:val="24"/>
              </w:rPr>
            </w:pPr>
            <w:r w:rsidRPr="00CE4C61">
              <w:rPr>
                <w:rFonts w:ascii="Arial" w:hAnsi="Arial" w:cs="Arial"/>
                <w:sz w:val="24"/>
                <w:szCs w:val="24"/>
              </w:rPr>
              <w:t>7</w:t>
            </w:r>
          </w:p>
        </w:tc>
        <w:tc>
          <w:tcPr>
            <w:tcW w:w="4788" w:type="dxa"/>
          </w:tcPr>
          <w:p w14:paraId="0723DCDE" w14:textId="77777777" w:rsidR="00952D6A" w:rsidRPr="00CE4C61" w:rsidRDefault="00C67D3C" w:rsidP="006232C4">
            <w:pPr>
              <w:tabs>
                <w:tab w:val="left" w:pos="2566"/>
              </w:tabs>
              <w:ind w:firstLine="0"/>
              <w:jc w:val="center"/>
              <w:rPr>
                <w:rFonts w:ascii="Arial" w:hAnsi="Arial" w:cs="Arial"/>
                <w:sz w:val="24"/>
                <w:szCs w:val="24"/>
              </w:rPr>
            </w:pPr>
            <w:r w:rsidRPr="00CE4C61">
              <w:rPr>
                <w:rFonts w:ascii="Arial" w:hAnsi="Arial" w:cs="Arial"/>
                <w:sz w:val="24"/>
                <w:szCs w:val="24"/>
              </w:rPr>
              <w:t>Evaluation Criteria</w:t>
            </w:r>
          </w:p>
        </w:tc>
        <w:tc>
          <w:tcPr>
            <w:tcW w:w="1410" w:type="dxa"/>
          </w:tcPr>
          <w:p w14:paraId="05DCE10E" w14:textId="4B66CB25" w:rsidR="00952D6A" w:rsidRPr="00CE4C61" w:rsidRDefault="005F2F3C" w:rsidP="006232C4">
            <w:pPr>
              <w:tabs>
                <w:tab w:val="left" w:pos="2566"/>
              </w:tabs>
              <w:ind w:firstLine="0"/>
              <w:jc w:val="center"/>
              <w:rPr>
                <w:rFonts w:ascii="Arial" w:hAnsi="Arial" w:cs="Arial"/>
                <w:sz w:val="24"/>
                <w:szCs w:val="24"/>
              </w:rPr>
            </w:pPr>
            <w:r>
              <w:rPr>
                <w:rFonts w:ascii="Arial" w:hAnsi="Arial" w:cs="Arial"/>
                <w:sz w:val="24"/>
                <w:szCs w:val="24"/>
              </w:rPr>
              <w:t>24-25</w:t>
            </w:r>
            <w:r w:rsidR="00961B0E">
              <w:rPr>
                <w:rFonts w:ascii="Arial" w:hAnsi="Arial" w:cs="Arial"/>
                <w:sz w:val="24"/>
                <w:szCs w:val="24"/>
              </w:rPr>
              <w:t xml:space="preserve"> </w:t>
            </w:r>
          </w:p>
        </w:tc>
      </w:tr>
      <w:tr w:rsidR="00DF2826" w:rsidRPr="00CE4C61" w14:paraId="17C1EF78" w14:textId="77777777" w:rsidTr="005F41A0">
        <w:trPr>
          <w:trHeight w:val="571"/>
        </w:trPr>
        <w:tc>
          <w:tcPr>
            <w:tcW w:w="750" w:type="dxa"/>
          </w:tcPr>
          <w:p w14:paraId="2F48547C" w14:textId="77777777" w:rsidR="00446B8A" w:rsidRPr="00CE4C61" w:rsidRDefault="00952D6A" w:rsidP="006232C4">
            <w:pPr>
              <w:tabs>
                <w:tab w:val="left" w:pos="2566"/>
              </w:tabs>
              <w:ind w:firstLine="0"/>
              <w:jc w:val="center"/>
              <w:rPr>
                <w:rFonts w:ascii="Arial" w:hAnsi="Arial" w:cs="Arial"/>
                <w:sz w:val="24"/>
                <w:szCs w:val="24"/>
              </w:rPr>
            </w:pPr>
            <w:r w:rsidRPr="00CE4C61">
              <w:rPr>
                <w:rFonts w:ascii="Arial" w:hAnsi="Arial" w:cs="Arial"/>
                <w:sz w:val="24"/>
                <w:szCs w:val="24"/>
              </w:rPr>
              <w:t>8</w:t>
            </w:r>
          </w:p>
        </w:tc>
        <w:tc>
          <w:tcPr>
            <w:tcW w:w="4788" w:type="dxa"/>
          </w:tcPr>
          <w:p w14:paraId="04DDD7EA"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Special Conditions of the Contract (SCC)</w:t>
            </w:r>
          </w:p>
        </w:tc>
        <w:tc>
          <w:tcPr>
            <w:tcW w:w="1410" w:type="dxa"/>
          </w:tcPr>
          <w:p w14:paraId="4DB0EEB2" w14:textId="418C28ED" w:rsidR="00446B8A" w:rsidRPr="00CE4C61" w:rsidRDefault="00961B0E" w:rsidP="006232C4">
            <w:pPr>
              <w:tabs>
                <w:tab w:val="left" w:pos="2566"/>
              </w:tabs>
              <w:ind w:firstLine="0"/>
              <w:jc w:val="center"/>
              <w:rPr>
                <w:rFonts w:ascii="Arial" w:hAnsi="Arial" w:cs="Arial"/>
                <w:sz w:val="24"/>
                <w:szCs w:val="24"/>
              </w:rPr>
            </w:pPr>
            <w:r>
              <w:rPr>
                <w:rFonts w:ascii="Arial" w:hAnsi="Arial" w:cs="Arial"/>
                <w:sz w:val="24"/>
                <w:szCs w:val="24"/>
              </w:rPr>
              <w:t xml:space="preserve"> </w:t>
            </w:r>
            <w:r w:rsidR="005F2F3C">
              <w:rPr>
                <w:rFonts w:ascii="Arial" w:hAnsi="Arial" w:cs="Arial"/>
                <w:sz w:val="24"/>
                <w:szCs w:val="24"/>
              </w:rPr>
              <w:t>25-29</w:t>
            </w:r>
          </w:p>
        </w:tc>
      </w:tr>
      <w:tr w:rsidR="00DF2826" w:rsidRPr="00CE4C61" w14:paraId="7998F8CE" w14:textId="77777777" w:rsidTr="005F41A0">
        <w:trPr>
          <w:trHeight w:val="628"/>
        </w:trPr>
        <w:tc>
          <w:tcPr>
            <w:tcW w:w="750" w:type="dxa"/>
          </w:tcPr>
          <w:p w14:paraId="060C890B" w14:textId="77777777" w:rsidR="00446B8A" w:rsidRPr="00CE4C61" w:rsidRDefault="00952D6A" w:rsidP="006232C4">
            <w:pPr>
              <w:tabs>
                <w:tab w:val="left" w:pos="2566"/>
              </w:tabs>
              <w:ind w:firstLine="0"/>
              <w:jc w:val="center"/>
              <w:rPr>
                <w:rFonts w:ascii="Arial" w:hAnsi="Arial" w:cs="Arial"/>
                <w:sz w:val="24"/>
                <w:szCs w:val="24"/>
              </w:rPr>
            </w:pPr>
            <w:r w:rsidRPr="00CE4C61">
              <w:rPr>
                <w:rFonts w:ascii="Arial" w:hAnsi="Arial" w:cs="Arial"/>
                <w:sz w:val="24"/>
                <w:szCs w:val="24"/>
              </w:rPr>
              <w:t>9</w:t>
            </w:r>
          </w:p>
        </w:tc>
        <w:tc>
          <w:tcPr>
            <w:tcW w:w="4788" w:type="dxa"/>
          </w:tcPr>
          <w:p w14:paraId="29F2122F" w14:textId="77777777" w:rsidR="00446B8A"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Technical proposal</w:t>
            </w:r>
            <w:r w:rsidR="00446B8A" w:rsidRPr="00CE4C61">
              <w:rPr>
                <w:rFonts w:ascii="Arial" w:hAnsi="Arial" w:cs="Arial"/>
                <w:sz w:val="24"/>
                <w:szCs w:val="24"/>
              </w:rPr>
              <w:t xml:space="preserve"> Forms</w:t>
            </w:r>
          </w:p>
        </w:tc>
        <w:tc>
          <w:tcPr>
            <w:tcW w:w="1410" w:type="dxa"/>
          </w:tcPr>
          <w:p w14:paraId="46B06ED7" w14:textId="2E159D94" w:rsidR="00446B8A" w:rsidRPr="00CE4C61" w:rsidRDefault="005F2F3C" w:rsidP="006232C4">
            <w:pPr>
              <w:tabs>
                <w:tab w:val="left" w:pos="2566"/>
              </w:tabs>
              <w:ind w:firstLine="0"/>
              <w:jc w:val="center"/>
              <w:rPr>
                <w:rFonts w:ascii="Arial" w:hAnsi="Arial" w:cs="Arial"/>
                <w:sz w:val="24"/>
                <w:szCs w:val="24"/>
              </w:rPr>
            </w:pPr>
            <w:r>
              <w:rPr>
                <w:rFonts w:ascii="Arial" w:hAnsi="Arial" w:cs="Arial"/>
                <w:sz w:val="24"/>
                <w:szCs w:val="24"/>
              </w:rPr>
              <w:t>29-30</w:t>
            </w:r>
          </w:p>
        </w:tc>
      </w:tr>
      <w:tr w:rsidR="008714AE" w:rsidRPr="00CE4C61" w14:paraId="64CF18AD" w14:textId="77777777" w:rsidTr="005F41A0">
        <w:trPr>
          <w:trHeight w:val="628"/>
        </w:trPr>
        <w:tc>
          <w:tcPr>
            <w:tcW w:w="750" w:type="dxa"/>
          </w:tcPr>
          <w:p w14:paraId="7C8DFAB5"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10</w:t>
            </w:r>
          </w:p>
        </w:tc>
        <w:tc>
          <w:tcPr>
            <w:tcW w:w="4788" w:type="dxa"/>
          </w:tcPr>
          <w:p w14:paraId="6DD7E5F7"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Financial proposal Forms</w:t>
            </w:r>
          </w:p>
        </w:tc>
        <w:tc>
          <w:tcPr>
            <w:tcW w:w="1410" w:type="dxa"/>
          </w:tcPr>
          <w:p w14:paraId="0E9E2A72" w14:textId="0E4B0E83" w:rsidR="008714AE" w:rsidRPr="00CE4C61" w:rsidRDefault="005F2F3C" w:rsidP="006232C4">
            <w:pPr>
              <w:tabs>
                <w:tab w:val="left" w:pos="2566"/>
              </w:tabs>
              <w:ind w:firstLine="0"/>
              <w:jc w:val="center"/>
              <w:rPr>
                <w:rFonts w:ascii="Arial" w:hAnsi="Arial" w:cs="Arial"/>
                <w:sz w:val="24"/>
                <w:szCs w:val="24"/>
              </w:rPr>
            </w:pPr>
            <w:r>
              <w:rPr>
                <w:rFonts w:ascii="Arial" w:hAnsi="Arial" w:cs="Arial"/>
                <w:sz w:val="24"/>
                <w:szCs w:val="24"/>
              </w:rPr>
              <w:t>30</w:t>
            </w:r>
            <w:r w:rsidR="00961B0E">
              <w:rPr>
                <w:rFonts w:ascii="Arial" w:hAnsi="Arial" w:cs="Arial"/>
                <w:sz w:val="24"/>
                <w:szCs w:val="24"/>
              </w:rPr>
              <w:t xml:space="preserve"> </w:t>
            </w:r>
          </w:p>
        </w:tc>
      </w:tr>
      <w:tr w:rsidR="008714AE" w:rsidRPr="00CE4C61" w14:paraId="2CDB9A9B" w14:textId="77777777" w:rsidTr="005F41A0">
        <w:trPr>
          <w:trHeight w:val="628"/>
        </w:trPr>
        <w:tc>
          <w:tcPr>
            <w:tcW w:w="750" w:type="dxa"/>
          </w:tcPr>
          <w:p w14:paraId="77F286B3"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11</w:t>
            </w:r>
          </w:p>
        </w:tc>
        <w:tc>
          <w:tcPr>
            <w:tcW w:w="4788" w:type="dxa"/>
          </w:tcPr>
          <w:p w14:paraId="2E2689C6"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Letter Of Intention (LOI)</w:t>
            </w:r>
          </w:p>
        </w:tc>
        <w:tc>
          <w:tcPr>
            <w:tcW w:w="1410" w:type="dxa"/>
          </w:tcPr>
          <w:p w14:paraId="17803771" w14:textId="70785F99" w:rsidR="008714AE" w:rsidRPr="00CE4C61" w:rsidRDefault="005F2F3C" w:rsidP="006232C4">
            <w:pPr>
              <w:tabs>
                <w:tab w:val="left" w:pos="2566"/>
              </w:tabs>
              <w:ind w:firstLine="0"/>
              <w:jc w:val="center"/>
              <w:rPr>
                <w:rFonts w:ascii="Arial" w:hAnsi="Arial" w:cs="Arial"/>
                <w:sz w:val="24"/>
                <w:szCs w:val="24"/>
              </w:rPr>
            </w:pPr>
            <w:r>
              <w:rPr>
                <w:rFonts w:ascii="Arial" w:hAnsi="Arial" w:cs="Arial"/>
                <w:sz w:val="24"/>
                <w:szCs w:val="24"/>
              </w:rPr>
              <w:t>30-31</w:t>
            </w:r>
            <w:r w:rsidR="00961B0E">
              <w:rPr>
                <w:rFonts w:ascii="Arial" w:hAnsi="Arial" w:cs="Arial"/>
                <w:sz w:val="24"/>
                <w:szCs w:val="24"/>
              </w:rPr>
              <w:t xml:space="preserve"> </w:t>
            </w:r>
          </w:p>
        </w:tc>
      </w:tr>
      <w:tr w:rsidR="008714AE" w:rsidRPr="00CE4C61" w14:paraId="35E62B44" w14:textId="77777777" w:rsidTr="005F41A0">
        <w:trPr>
          <w:trHeight w:val="628"/>
        </w:trPr>
        <w:tc>
          <w:tcPr>
            <w:tcW w:w="750" w:type="dxa"/>
          </w:tcPr>
          <w:p w14:paraId="7FC6FAC1"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12</w:t>
            </w:r>
          </w:p>
        </w:tc>
        <w:tc>
          <w:tcPr>
            <w:tcW w:w="4788" w:type="dxa"/>
          </w:tcPr>
          <w:p w14:paraId="0F8EC523"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Affidavit sample</w:t>
            </w:r>
          </w:p>
        </w:tc>
        <w:tc>
          <w:tcPr>
            <w:tcW w:w="1410" w:type="dxa"/>
          </w:tcPr>
          <w:p w14:paraId="732D8F7A" w14:textId="607D4102" w:rsidR="008714AE" w:rsidRPr="00CE4C61" w:rsidRDefault="005F2F3C" w:rsidP="006232C4">
            <w:pPr>
              <w:tabs>
                <w:tab w:val="left" w:pos="2566"/>
              </w:tabs>
              <w:ind w:firstLine="0"/>
              <w:jc w:val="center"/>
              <w:rPr>
                <w:rFonts w:ascii="Arial" w:hAnsi="Arial" w:cs="Arial"/>
                <w:sz w:val="24"/>
                <w:szCs w:val="24"/>
              </w:rPr>
            </w:pPr>
            <w:r>
              <w:rPr>
                <w:rFonts w:ascii="Arial" w:hAnsi="Arial" w:cs="Arial"/>
                <w:sz w:val="24"/>
                <w:szCs w:val="24"/>
              </w:rPr>
              <w:t>31-32</w:t>
            </w:r>
          </w:p>
        </w:tc>
      </w:tr>
      <w:tr w:rsidR="008714AE" w:rsidRPr="00CE4C61" w14:paraId="6F3FE26D" w14:textId="77777777" w:rsidTr="005F41A0">
        <w:trPr>
          <w:trHeight w:val="628"/>
        </w:trPr>
        <w:tc>
          <w:tcPr>
            <w:tcW w:w="750" w:type="dxa"/>
          </w:tcPr>
          <w:p w14:paraId="5A169190"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13</w:t>
            </w:r>
          </w:p>
        </w:tc>
        <w:tc>
          <w:tcPr>
            <w:tcW w:w="4788" w:type="dxa"/>
          </w:tcPr>
          <w:p w14:paraId="2EDB348E"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Firm's/Individual past experience/performance</w:t>
            </w:r>
          </w:p>
        </w:tc>
        <w:tc>
          <w:tcPr>
            <w:tcW w:w="1410" w:type="dxa"/>
          </w:tcPr>
          <w:p w14:paraId="2A7BED00" w14:textId="4033E343" w:rsidR="008714AE" w:rsidRPr="00CE4C61" w:rsidRDefault="005F2F3C" w:rsidP="006232C4">
            <w:pPr>
              <w:tabs>
                <w:tab w:val="left" w:pos="2566"/>
              </w:tabs>
              <w:ind w:firstLine="0"/>
              <w:jc w:val="center"/>
              <w:rPr>
                <w:rFonts w:ascii="Arial" w:hAnsi="Arial" w:cs="Arial"/>
                <w:sz w:val="24"/>
                <w:szCs w:val="24"/>
              </w:rPr>
            </w:pPr>
            <w:r>
              <w:rPr>
                <w:rFonts w:ascii="Arial" w:hAnsi="Arial" w:cs="Arial"/>
                <w:sz w:val="24"/>
                <w:szCs w:val="24"/>
              </w:rPr>
              <w:t>32-33</w:t>
            </w:r>
            <w:r w:rsidR="00961B0E">
              <w:rPr>
                <w:rFonts w:ascii="Arial" w:hAnsi="Arial" w:cs="Arial"/>
                <w:sz w:val="24"/>
                <w:szCs w:val="24"/>
              </w:rPr>
              <w:t xml:space="preserve"> </w:t>
            </w:r>
          </w:p>
        </w:tc>
      </w:tr>
      <w:tr w:rsidR="008714AE" w:rsidRPr="00CE4C61" w14:paraId="5F4C48D8" w14:textId="77777777" w:rsidTr="005F41A0">
        <w:trPr>
          <w:trHeight w:val="628"/>
        </w:trPr>
        <w:tc>
          <w:tcPr>
            <w:tcW w:w="750" w:type="dxa"/>
          </w:tcPr>
          <w:p w14:paraId="00DE701B"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14</w:t>
            </w:r>
          </w:p>
        </w:tc>
        <w:tc>
          <w:tcPr>
            <w:tcW w:w="4788" w:type="dxa"/>
          </w:tcPr>
          <w:p w14:paraId="707F5CB3"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Management Contract agreement sample</w:t>
            </w:r>
          </w:p>
        </w:tc>
        <w:tc>
          <w:tcPr>
            <w:tcW w:w="1410" w:type="dxa"/>
          </w:tcPr>
          <w:p w14:paraId="61143543" w14:textId="21A24CA5" w:rsidR="008714AE" w:rsidRPr="00CE4C61" w:rsidRDefault="005F2F3C" w:rsidP="006232C4">
            <w:pPr>
              <w:tabs>
                <w:tab w:val="left" w:pos="2566"/>
              </w:tabs>
              <w:ind w:firstLine="0"/>
              <w:jc w:val="center"/>
              <w:rPr>
                <w:rFonts w:ascii="Arial" w:hAnsi="Arial" w:cs="Arial"/>
                <w:sz w:val="24"/>
                <w:szCs w:val="24"/>
              </w:rPr>
            </w:pPr>
            <w:r>
              <w:rPr>
                <w:rFonts w:ascii="Arial" w:hAnsi="Arial" w:cs="Arial"/>
                <w:sz w:val="24"/>
                <w:szCs w:val="24"/>
              </w:rPr>
              <w:t>33-35</w:t>
            </w:r>
          </w:p>
        </w:tc>
      </w:tr>
    </w:tbl>
    <w:p w14:paraId="0C9369D4" w14:textId="77777777" w:rsidR="00446B8A" w:rsidRPr="00CE4C61" w:rsidRDefault="00446B8A" w:rsidP="00253E39">
      <w:pPr>
        <w:tabs>
          <w:tab w:val="left" w:pos="2566"/>
        </w:tabs>
        <w:ind w:firstLine="0"/>
        <w:rPr>
          <w:rFonts w:ascii="Arial" w:hAnsi="Arial" w:cs="Arial"/>
          <w:sz w:val="24"/>
          <w:szCs w:val="24"/>
        </w:rPr>
      </w:pPr>
    </w:p>
    <w:p w14:paraId="0E4F97F3" w14:textId="77777777" w:rsidR="00446B8A" w:rsidRPr="00CE4C61" w:rsidRDefault="00446B8A" w:rsidP="00253E39">
      <w:pPr>
        <w:tabs>
          <w:tab w:val="left" w:pos="2566"/>
        </w:tabs>
        <w:ind w:firstLine="0"/>
        <w:rPr>
          <w:rFonts w:ascii="Arial" w:hAnsi="Arial" w:cs="Arial"/>
          <w:sz w:val="24"/>
          <w:szCs w:val="24"/>
        </w:rPr>
      </w:pPr>
    </w:p>
    <w:p w14:paraId="1E850605" w14:textId="77777777" w:rsidR="00446B8A" w:rsidRPr="00CE4C61" w:rsidRDefault="00446B8A" w:rsidP="00253E39">
      <w:pPr>
        <w:tabs>
          <w:tab w:val="left" w:pos="2566"/>
        </w:tabs>
        <w:ind w:firstLine="0"/>
        <w:rPr>
          <w:rFonts w:ascii="Arial" w:hAnsi="Arial" w:cs="Arial"/>
          <w:sz w:val="24"/>
          <w:szCs w:val="24"/>
        </w:rPr>
      </w:pPr>
    </w:p>
    <w:p w14:paraId="70449EE4" w14:textId="77777777" w:rsidR="00446B8A" w:rsidRPr="00CE4C61" w:rsidRDefault="00446B8A" w:rsidP="00253E39">
      <w:pPr>
        <w:tabs>
          <w:tab w:val="left" w:pos="2566"/>
        </w:tabs>
        <w:ind w:firstLine="0"/>
        <w:rPr>
          <w:rFonts w:ascii="Arial" w:hAnsi="Arial" w:cs="Arial"/>
          <w:sz w:val="24"/>
          <w:szCs w:val="24"/>
        </w:rPr>
      </w:pPr>
    </w:p>
    <w:p w14:paraId="1390900F" w14:textId="77777777" w:rsidR="00446B8A" w:rsidRPr="00CE4C61" w:rsidRDefault="00446B8A" w:rsidP="00253E39">
      <w:pPr>
        <w:tabs>
          <w:tab w:val="left" w:pos="2566"/>
        </w:tabs>
        <w:ind w:firstLine="0"/>
        <w:rPr>
          <w:rFonts w:ascii="Arial" w:hAnsi="Arial" w:cs="Arial"/>
          <w:sz w:val="24"/>
          <w:szCs w:val="24"/>
        </w:rPr>
      </w:pPr>
    </w:p>
    <w:p w14:paraId="2BF35369" w14:textId="77777777" w:rsidR="00446B8A" w:rsidRPr="00CE4C61" w:rsidRDefault="00446B8A" w:rsidP="00253E39">
      <w:pPr>
        <w:tabs>
          <w:tab w:val="left" w:pos="2566"/>
        </w:tabs>
        <w:ind w:firstLine="0"/>
        <w:rPr>
          <w:rFonts w:ascii="Arial" w:hAnsi="Arial" w:cs="Arial"/>
          <w:sz w:val="24"/>
          <w:szCs w:val="24"/>
        </w:rPr>
      </w:pPr>
    </w:p>
    <w:p w14:paraId="30D3B352" w14:textId="77777777" w:rsidR="00446B8A" w:rsidRPr="00CE4C61" w:rsidRDefault="00446B8A" w:rsidP="00253E39">
      <w:pPr>
        <w:tabs>
          <w:tab w:val="left" w:pos="2566"/>
        </w:tabs>
        <w:ind w:firstLine="0"/>
        <w:rPr>
          <w:rFonts w:ascii="Arial" w:hAnsi="Arial" w:cs="Arial"/>
          <w:sz w:val="24"/>
          <w:szCs w:val="24"/>
        </w:rPr>
      </w:pPr>
    </w:p>
    <w:p w14:paraId="449311E7" w14:textId="77777777" w:rsidR="00446B8A" w:rsidRPr="00CE4C61" w:rsidRDefault="00446B8A" w:rsidP="00253E39">
      <w:pPr>
        <w:tabs>
          <w:tab w:val="left" w:pos="2566"/>
        </w:tabs>
        <w:ind w:firstLine="0"/>
        <w:rPr>
          <w:rFonts w:ascii="Arial" w:hAnsi="Arial" w:cs="Arial"/>
          <w:sz w:val="24"/>
          <w:szCs w:val="24"/>
        </w:rPr>
      </w:pPr>
    </w:p>
    <w:p w14:paraId="59229ED6" w14:textId="77777777" w:rsidR="00446B8A" w:rsidRPr="00CE4C61" w:rsidRDefault="00446B8A" w:rsidP="00253E39">
      <w:pPr>
        <w:tabs>
          <w:tab w:val="left" w:pos="2566"/>
        </w:tabs>
        <w:ind w:firstLine="0"/>
        <w:rPr>
          <w:rFonts w:ascii="Arial" w:hAnsi="Arial" w:cs="Arial"/>
          <w:sz w:val="24"/>
          <w:szCs w:val="24"/>
        </w:rPr>
      </w:pPr>
    </w:p>
    <w:p w14:paraId="2034625E" w14:textId="77777777" w:rsidR="00446B8A" w:rsidRPr="00CE4C61" w:rsidRDefault="00446B8A" w:rsidP="00253E39">
      <w:pPr>
        <w:tabs>
          <w:tab w:val="left" w:pos="2566"/>
        </w:tabs>
        <w:ind w:firstLine="0"/>
        <w:rPr>
          <w:rFonts w:ascii="Arial" w:hAnsi="Arial" w:cs="Arial"/>
          <w:sz w:val="24"/>
          <w:szCs w:val="24"/>
        </w:rPr>
      </w:pPr>
    </w:p>
    <w:p w14:paraId="14AE75D6" w14:textId="77777777" w:rsidR="00446B8A" w:rsidRPr="00CE4C61" w:rsidRDefault="00446B8A" w:rsidP="00253E39">
      <w:pPr>
        <w:tabs>
          <w:tab w:val="left" w:pos="2566"/>
        </w:tabs>
        <w:ind w:firstLine="0"/>
        <w:rPr>
          <w:rFonts w:ascii="Arial" w:hAnsi="Arial" w:cs="Arial"/>
          <w:sz w:val="24"/>
          <w:szCs w:val="24"/>
        </w:rPr>
      </w:pPr>
    </w:p>
    <w:p w14:paraId="03EB4360" w14:textId="77777777" w:rsidR="00446B8A" w:rsidRPr="00CE4C61" w:rsidRDefault="00446B8A" w:rsidP="00253E39">
      <w:pPr>
        <w:tabs>
          <w:tab w:val="left" w:pos="2566"/>
        </w:tabs>
        <w:ind w:firstLine="0"/>
        <w:rPr>
          <w:rFonts w:ascii="Arial" w:hAnsi="Arial" w:cs="Arial"/>
          <w:sz w:val="24"/>
          <w:szCs w:val="24"/>
        </w:rPr>
      </w:pPr>
    </w:p>
    <w:p w14:paraId="738468ED" w14:textId="77777777" w:rsidR="00446B8A" w:rsidRPr="00CE4C61" w:rsidRDefault="00446B8A" w:rsidP="00253E39">
      <w:pPr>
        <w:tabs>
          <w:tab w:val="left" w:pos="2566"/>
        </w:tabs>
        <w:ind w:firstLine="0"/>
        <w:rPr>
          <w:rFonts w:ascii="Arial" w:hAnsi="Arial" w:cs="Arial"/>
          <w:sz w:val="24"/>
          <w:szCs w:val="24"/>
        </w:rPr>
      </w:pPr>
    </w:p>
    <w:p w14:paraId="39BA4F00" w14:textId="77777777" w:rsidR="00446B8A" w:rsidRPr="00CE4C61" w:rsidRDefault="00446B8A" w:rsidP="00253E39">
      <w:pPr>
        <w:tabs>
          <w:tab w:val="left" w:pos="2566"/>
        </w:tabs>
        <w:ind w:firstLine="0"/>
        <w:rPr>
          <w:rFonts w:ascii="Arial" w:hAnsi="Arial" w:cs="Arial"/>
          <w:sz w:val="24"/>
          <w:szCs w:val="24"/>
        </w:rPr>
      </w:pPr>
    </w:p>
    <w:p w14:paraId="3B757310" w14:textId="77777777" w:rsidR="00446B8A" w:rsidRPr="00CE4C61" w:rsidRDefault="00446B8A" w:rsidP="00253E39">
      <w:pPr>
        <w:tabs>
          <w:tab w:val="left" w:pos="2566"/>
        </w:tabs>
        <w:ind w:firstLine="0"/>
        <w:rPr>
          <w:rFonts w:ascii="Arial" w:hAnsi="Arial" w:cs="Arial"/>
          <w:sz w:val="24"/>
          <w:szCs w:val="24"/>
        </w:rPr>
      </w:pPr>
    </w:p>
    <w:p w14:paraId="23CC1244" w14:textId="77777777" w:rsidR="00446B8A" w:rsidRPr="00CE4C61" w:rsidRDefault="00446B8A" w:rsidP="00253E39">
      <w:pPr>
        <w:tabs>
          <w:tab w:val="left" w:pos="2566"/>
        </w:tabs>
        <w:ind w:firstLine="0"/>
        <w:rPr>
          <w:rFonts w:ascii="Arial" w:hAnsi="Arial" w:cs="Arial"/>
          <w:sz w:val="24"/>
          <w:szCs w:val="24"/>
        </w:rPr>
      </w:pPr>
    </w:p>
    <w:p w14:paraId="66E5924B" w14:textId="77777777" w:rsidR="00446B8A" w:rsidRPr="00CE4C61" w:rsidRDefault="00446B8A" w:rsidP="00253E39">
      <w:pPr>
        <w:tabs>
          <w:tab w:val="left" w:pos="2566"/>
        </w:tabs>
        <w:ind w:firstLine="0"/>
        <w:rPr>
          <w:rFonts w:ascii="Arial" w:hAnsi="Arial" w:cs="Arial"/>
          <w:sz w:val="24"/>
          <w:szCs w:val="24"/>
        </w:rPr>
      </w:pPr>
    </w:p>
    <w:p w14:paraId="102A2E0D" w14:textId="77777777" w:rsidR="00446B8A" w:rsidRPr="00CE4C61" w:rsidRDefault="00446B8A" w:rsidP="00253E39">
      <w:pPr>
        <w:tabs>
          <w:tab w:val="left" w:pos="2566"/>
        </w:tabs>
        <w:ind w:firstLine="0"/>
        <w:rPr>
          <w:rFonts w:ascii="Arial" w:hAnsi="Arial" w:cs="Arial"/>
          <w:sz w:val="24"/>
          <w:szCs w:val="24"/>
        </w:rPr>
      </w:pPr>
    </w:p>
    <w:p w14:paraId="3D35644B" w14:textId="77777777" w:rsidR="00446B8A" w:rsidRPr="00CE4C61" w:rsidRDefault="00446B8A" w:rsidP="00253E39">
      <w:pPr>
        <w:tabs>
          <w:tab w:val="left" w:pos="2566"/>
        </w:tabs>
        <w:ind w:firstLine="0"/>
        <w:rPr>
          <w:rFonts w:ascii="Arial" w:hAnsi="Arial" w:cs="Arial"/>
          <w:sz w:val="24"/>
          <w:szCs w:val="24"/>
        </w:rPr>
      </w:pPr>
    </w:p>
    <w:p w14:paraId="4455543B" w14:textId="77777777" w:rsidR="00446B8A" w:rsidRPr="00CE4C61" w:rsidRDefault="00446B8A" w:rsidP="00253E39">
      <w:pPr>
        <w:tabs>
          <w:tab w:val="left" w:pos="2566"/>
        </w:tabs>
        <w:ind w:firstLine="0"/>
        <w:rPr>
          <w:rFonts w:ascii="Arial" w:hAnsi="Arial" w:cs="Arial"/>
          <w:sz w:val="24"/>
          <w:szCs w:val="24"/>
        </w:rPr>
      </w:pPr>
    </w:p>
    <w:p w14:paraId="188D441C" w14:textId="77777777" w:rsidR="00446B8A" w:rsidRPr="00CE4C61" w:rsidRDefault="00446B8A" w:rsidP="00253E39">
      <w:pPr>
        <w:tabs>
          <w:tab w:val="left" w:pos="2566"/>
        </w:tabs>
        <w:ind w:firstLine="0"/>
        <w:rPr>
          <w:rFonts w:ascii="Arial" w:hAnsi="Arial" w:cs="Arial"/>
          <w:sz w:val="24"/>
          <w:szCs w:val="24"/>
        </w:rPr>
      </w:pPr>
    </w:p>
    <w:p w14:paraId="7E7AB67E" w14:textId="77777777" w:rsidR="00446B8A" w:rsidRPr="00CE4C61" w:rsidRDefault="00446B8A" w:rsidP="00253E39">
      <w:pPr>
        <w:tabs>
          <w:tab w:val="left" w:pos="2566"/>
        </w:tabs>
        <w:ind w:firstLine="0"/>
        <w:rPr>
          <w:rFonts w:ascii="Arial" w:hAnsi="Arial" w:cs="Arial"/>
          <w:sz w:val="24"/>
          <w:szCs w:val="24"/>
        </w:rPr>
      </w:pPr>
    </w:p>
    <w:p w14:paraId="44B7F530" w14:textId="77777777" w:rsidR="00446B8A" w:rsidRPr="00CE4C61" w:rsidRDefault="00446B8A" w:rsidP="00253E39">
      <w:pPr>
        <w:tabs>
          <w:tab w:val="left" w:pos="2566"/>
        </w:tabs>
        <w:ind w:firstLine="0"/>
        <w:rPr>
          <w:rFonts w:ascii="Arial" w:hAnsi="Arial" w:cs="Arial"/>
          <w:sz w:val="24"/>
          <w:szCs w:val="24"/>
        </w:rPr>
      </w:pPr>
    </w:p>
    <w:p w14:paraId="6045FE30" w14:textId="77777777" w:rsidR="00446B8A" w:rsidRPr="00CE4C61" w:rsidRDefault="00446B8A" w:rsidP="00253E39">
      <w:pPr>
        <w:tabs>
          <w:tab w:val="left" w:pos="2566"/>
        </w:tabs>
        <w:ind w:firstLine="0"/>
        <w:rPr>
          <w:rFonts w:ascii="Arial" w:hAnsi="Arial" w:cs="Arial"/>
          <w:sz w:val="24"/>
          <w:szCs w:val="24"/>
        </w:rPr>
      </w:pPr>
    </w:p>
    <w:p w14:paraId="783569C6" w14:textId="77777777" w:rsidR="00446B8A" w:rsidRPr="00CE4C61" w:rsidRDefault="00446B8A" w:rsidP="00253E39">
      <w:pPr>
        <w:tabs>
          <w:tab w:val="left" w:pos="2566"/>
        </w:tabs>
        <w:ind w:firstLine="0"/>
        <w:rPr>
          <w:rFonts w:ascii="Arial" w:hAnsi="Arial" w:cs="Arial"/>
          <w:sz w:val="24"/>
          <w:szCs w:val="24"/>
        </w:rPr>
      </w:pPr>
    </w:p>
    <w:p w14:paraId="3427D82D" w14:textId="77777777" w:rsidR="00446B8A" w:rsidRPr="00CE4C61" w:rsidRDefault="00446B8A" w:rsidP="00253E39">
      <w:pPr>
        <w:tabs>
          <w:tab w:val="left" w:pos="2566"/>
        </w:tabs>
        <w:ind w:firstLine="0"/>
        <w:rPr>
          <w:rFonts w:ascii="Arial" w:hAnsi="Arial" w:cs="Arial"/>
          <w:sz w:val="24"/>
          <w:szCs w:val="24"/>
        </w:rPr>
      </w:pPr>
    </w:p>
    <w:p w14:paraId="779D0AF0" w14:textId="77777777" w:rsidR="00446B8A" w:rsidRPr="00CE4C61" w:rsidRDefault="00446B8A" w:rsidP="00253E39">
      <w:pPr>
        <w:tabs>
          <w:tab w:val="left" w:pos="2566"/>
        </w:tabs>
        <w:ind w:firstLine="0"/>
        <w:rPr>
          <w:rFonts w:ascii="Arial" w:hAnsi="Arial" w:cs="Arial"/>
          <w:sz w:val="24"/>
          <w:szCs w:val="24"/>
        </w:rPr>
      </w:pPr>
    </w:p>
    <w:p w14:paraId="5EB99C29" w14:textId="77777777" w:rsidR="00446B8A" w:rsidRPr="00CE4C61" w:rsidRDefault="00446B8A" w:rsidP="00253E39">
      <w:pPr>
        <w:tabs>
          <w:tab w:val="left" w:pos="2566"/>
        </w:tabs>
        <w:ind w:firstLine="0"/>
        <w:rPr>
          <w:rFonts w:ascii="Arial" w:hAnsi="Arial" w:cs="Arial"/>
          <w:sz w:val="24"/>
          <w:szCs w:val="24"/>
        </w:rPr>
      </w:pPr>
    </w:p>
    <w:p w14:paraId="11A8BE38" w14:textId="77777777" w:rsidR="00446B8A" w:rsidRPr="00CE4C61" w:rsidRDefault="00446B8A" w:rsidP="00253E39">
      <w:pPr>
        <w:tabs>
          <w:tab w:val="left" w:pos="2566"/>
        </w:tabs>
        <w:ind w:firstLine="0"/>
        <w:rPr>
          <w:rFonts w:ascii="Arial" w:hAnsi="Arial" w:cs="Arial"/>
          <w:sz w:val="24"/>
          <w:szCs w:val="24"/>
        </w:rPr>
      </w:pPr>
    </w:p>
    <w:p w14:paraId="11961E59" w14:textId="77777777" w:rsidR="00446B8A" w:rsidRPr="00CE4C61" w:rsidRDefault="00446B8A" w:rsidP="00253E39">
      <w:pPr>
        <w:tabs>
          <w:tab w:val="left" w:pos="2566"/>
        </w:tabs>
        <w:ind w:firstLine="0"/>
        <w:rPr>
          <w:rFonts w:ascii="Arial" w:hAnsi="Arial" w:cs="Arial"/>
          <w:sz w:val="24"/>
          <w:szCs w:val="24"/>
        </w:rPr>
      </w:pPr>
    </w:p>
    <w:p w14:paraId="4716F20E" w14:textId="77777777" w:rsidR="00446B8A" w:rsidRPr="00CE4C61" w:rsidRDefault="00446B8A" w:rsidP="00253E39">
      <w:pPr>
        <w:tabs>
          <w:tab w:val="left" w:pos="2566"/>
        </w:tabs>
        <w:ind w:firstLine="0"/>
        <w:rPr>
          <w:rFonts w:ascii="Arial" w:hAnsi="Arial" w:cs="Arial"/>
          <w:sz w:val="24"/>
          <w:szCs w:val="24"/>
        </w:rPr>
      </w:pPr>
    </w:p>
    <w:p w14:paraId="5650E5FE" w14:textId="77777777" w:rsidR="00446B8A" w:rsidRPr="00CE4C61" w:rsidRDefault="00446B8A" w:rsidP="00253E39">
      <w:pPr>
        <w:tabs>
          <w:tab w:val="left" w:pos="2566"/>
        </w:tabs>
        <w:ind w:firstLine="0"/>
        <w:rPr>
          <w:rFonts w:ascii="Arial" w:hAnsi="Arial" w:cs="Arial"/>
          <w:sz w:val="24"/>
          <w:szCs w:val="24"/>
        </w:rPr>
      </w:pPr>
    </w:p>
    <w:p w14:paraId="7894121E" w14:textId="77777777" w:rsidR="00446B8A" w:rsidRPr="00CE4C61" w:rsidRDefault="00446B8A" w:rsidP="00253E39">
      <w:pPr>
        <w:tabs>
          <w:tab w:val="left" w:pos="2566"/>
        </w:tabs>
        <w:ind w:firstLine="0"/>
        <w:rPr>
          <w:rFonts w:ascii="Arial" w:hAnsi="Arial" w:cs="Arial"/>
          <w:sz w:val="24"/>
          <w:szCs w:val="24"/>
        </w:rPr>
      </w:pPr>
    </w:p>
    <w:p w14:paraId="638808B9" w14:textId="77777777" w:rsidR="00446B8A" w:rsidRPr="00CE4C61" w:rsidRDefault="00446B8A" w:rsidP="00253E39">
      <w:pPr>
        <w:tabs>
          <w:tab w:val="left" w:pos="2566"/>
        </w:tabs>
        <w:ind w:firstLine="0"/>
        <w:rPr>
          <w:rFonts w:ascii="Arial" w:hAnsi="Arial" w:cs="Arial"/>
          <w:sz w:val="24"/>
          <w:szCs w:val="24"/>
        </w:rPr>
      </w:pPr>
    </w:p>
    <w:p w14:paraId="74C39CE9" w14:textId="77777777" w:rsidR="00EF5F8D" w:rsidRPr="00CE4C61" w:rsidRDefault="00EF5F8D" w:rsidP="00253E39">
      <w:pPr>
        <w:tabs>
          <w:tab w:val="left" w:pos="2566"/>
        </w:tabs>
        <w:ind w:firstLine="0"/>
        <w:rPr>
          <w:rFonts w:ascii="Arial" w:hAnsi="Arial" w:cs="Arial"/>
          <w:sz w:val="24"/>
          <w:szCs w:val="24"/>
        </w:rPr>
      </w:pPr>
    </w:p>
    <w:p w14:paraId="0F679294" w14:textId="77777777" w:rsidR="00EF5F8D" w:rsidRPr="00CE4C61" w:rsidRDefault="00EF5F8D" w:rsidP="00253E39">
      <w:pPr>
        <w:tabs>
          <w:tab w:val="left" w:pos="2566"/>
        </w:tabs>
        <w:ind w:firstLine="0"/>
        <w:rPr>
          <w:rFonts w:ascii="Arial" w:hAnsi="Arial" w:cs="Arial"/>
          <w:sz w:val="24"/>
          <w:szCs w:val="24"/>
        </w:rPr>
      </w:pPr>
    </w:p>
    <w:p w14:paraId="136EFC07" w14:textId="77777777" w:rsidR="00EF5F8D" w:rsidRPr="00CE4C61" w:rsidRDefault="00EF5F8D" w:rsidP="00253E39">
      <w:pPr>
        <w:tabs>
          <w:tab w:val="left" w:pos="2566"/>
        </w:tabs>
        <w:ind w:firstLine="0"/>
        <w:rPr>
          <w:rFonts w:ascii="Arial" w:hAnsi="Arial" w:cs="Arial"/>
          <w:sz w:val="24"/>
          <w:szCs w:val="24"/>
        </w:rPr>
      </w:pPr>
    </w:p>
    <w:p w14:paraId="6ABD151C" w14:textId="77777777" w:rsidR="00096723" w:rsidRDefault="00096723" w:rsidP="00AB613B">
      <w:pPr>
        <w:spacing w:line="416" w:lineRule="auto"/>
        <w:ind w:right="1334" w:firstLine="0"/>
        <w:rPr>
          <w:rFonts w:ascii="Arial" w:eastAsia="Calibri" w:hAnsi="Arial" w:cs="Arial"/>
          <w:b/>
          <w:spacing w:val="-3"/>
          <w:sz w:val="24"/>
          <w:szCs w:val="24"/>
          <w:u w:val="single"/>
        </w:rPr>
      </w:pPr>
    </w:p>
    <w:p w14:paraId="73F1F428" w14:textId="77777777" w:rsidR="001B6678" w:rsidRDefault="001B6678" w:rsidP="00AB613B">
      <w:pPr>
        <w:spacing w:line="416" w:lineRule="auto"/>
        <w:ind w:right="1334" w:firstLine="0"/>
        <w:rPr>
          <w:rFonts w:ascii="Arial" w:eastAsia="Calibri" w:hAnsi="Arial" w:cs="Arial"/>
          <w:b/>
          <w:spacing w:val="-3"/>
          <w:sz w:val="24"/>
          <w:szCs w:val="24"/>
          <w:u w:val="single"/>
        </w:rPr>
      </w:pPr>
      <w:bookmarkStart w:id="0" w:name="_GoBack"/>
      <w:bookmarkEnd w:id="0"/>
    </w:p>
    <w:p w14:paraId="72DFBEEA" w14:textId="77777777" w:rsidR="00096723" w:rsidRDefault="00096723" w:rsidP="00AB613B">
      <w:pPr>
        <w:spacing w:line="416" w:lineRule="auto"/>
        <w:ind w:right="1334" w:firstLine="0"/>
        <w:rPr>
          <w:rFonts w:ascii="Arial" w:eastAsia="Calibri" w:hAnsi="Arial" w:cs="Arial"/>
          <w:b/>
          <w:spacing w:val="-3"/>
          <w:sz w:val="24"/>
          <w:szCs w:val="24"/>
          <w:u w:val="single"/>
        </w:rPr>
      </w:pPr>
    </w:p>
    <w:p w14:paraId="23C75E3A" w14:textId="77777777" w:rsidR="001F61D5" w:rsidRPr="00CE4C61" w:rsidRDefault="001F61D5" w:rsidP="00AB613B">
      <w:pPr>
        <w:spacing w:line="416" w:lineRule="auto"/>
        <w:ind w:right="1334" w:firstLine="0"/>
        <w:rPr>
          <w:rFonts w:ascii="Arial" w:eastAsia="Calibri" w:hAnsi="Arial" w:cs="Arial"/>
          <w:b/>
          <w:spacing w:val="-3"/>
          <w:sz w:val="24"/>
          <w:szCs w:val="24"/>
          <w:u w:val="single"/>
        </w:rPr>
      </w:pPr>
      <w:r w:rsidRPr="00CE4C61">
        <w:rPr>
          <w:rFonts w:ascii="Arial" w:eastAsia="Calibri" w:hAnsi="Arial" w:cs="Arial"/>
          <w:b/>
          <w:spacing w:val="-3"/>
          <w:sz w:val="24"/>
          <w:szCs w:val="24"/>
          <w:u w:val="single"/>
        </w:rPr>
        <w:lastRenderedPageBreak/>
        <w:t>INTRODUCTION</w:t>
      </w:r>
    </w:p>
    <w:p w14:paraId="3276AE10" w14:textId="77777777" w:rsidR="00AB613B" w:rsidRPr="00CE4C61" w:rsidRDefault="002D3CF1" w:rsidP="00AB613B">
      <w:pPr>
        <w:spacing w:line="416" w:lineRule="auto"/>
        <w:ind w:right="1334" w:firstLine="0"/>
        <w:rPr>
          <w:rFonts w:ascii="Arial" w:eastAsia="Calibri" w:hAnsi="Arial" w:cs="Arial"/>
          <w:b/>
          <w:spacing w:val="-3"/>
          <w:sz w:val="24"/>
          <w:szCs w:val="24"/>
        </w:rPr>
      </w:pPr>
      <w:r w:rsidRPr="00CE4C61">
        <w:rPr>
          <w:rFonts w:ascii="Arial" w:eastAsia="Calibri" w:hAnsi="Arial" w:cs="Arial"/>
          <w:b/>
          <w:spacing w:val="-3"/>
          <w:sz w:val="24"/>
          <w:szCs w:val="24"/>
        </w:rPr>
        <w:t>1.</w:t>
      </w:r>
      <w:r w:rsidRPr="00CE4C61">
        <w:rPr>
          <w:rFonts w:ascii="Arial" w:eastAsia="Calibri" w:hAnsi="Arial" w:cs="Arial"/>
          <w:b/>
          <w:spacing w:val="-3"/>
          <w:sz w:val="24"/>
          <w:szCs w:val="24"/>
        </w:rPr>
        <w:tab/>
      </w:r>
      <w:r w:rsidR="00AB613B" w:rsidRPr="00CE4C61">
        <w:rPr>
          <w:rFonts w:ascii="Arial" w:eastAsia="Calibri" w:hAnsi="Arial" w:cs="Arial"/>
          <w:b/>
          <w:spacing w:val="-3"/>
          <w:sz w:val="24"/>
          <w:szCs w:val="24"/>
        </w:rPr>
        <w:t>PROJECT PROFILE</w:t>
      </w:r>
      <w:r w:rsidR="00914E0B" w:rsidRPr="00CE4C61">
        <w:rPr>
          <w:rFonts w:ascii="Arial" w:eastAsia="Calibri" w:hAnsi="Arial" w:cs="Arial"/>
          <w:b/>
          <w:spacing w:val="-3"/>
          <w:sz w:val="24"/>
          <w:szCs w:val="24"/>
        </w:rPr>
        <w:t>:</w:t>
      </w:r>
    </w:p>
    <w:p w14:paraId="0E00713C" w14:textId="3483D0B8" w:rsidR="00C436BE" w:rsidRPr="008F3005" w:rsidRDefault="006D0DFA" w:rsidP="000710E2">
      <w:pPr>
        <w:spacing w:line="360" w:lineRule="auto"/>
        <w:ind w:right="77" w:firstLine="0"/>
        <w:jc w:val="both"/>
        <w:rPr>
          <w:rFonts w:ascii="Arial" w:hAnsi="Arial" w:cs="Arial"/>
          <w:color w:val="000000" w:themeColor="text1"/>
          <w:sz w:val="24"/>
          <w:szCs w:val="24"/>
        </w:rPr>
      </w:pPr>
      <w:r w:rsidRPr="00CE4C61">
        <w:rPr>
          <w:rFonts w:ascii="Arial" w:hAnsi="Arial" w:cs="Arial"/>
          <w:sz w:val="24"/>
          <w:szCs w:val="24"/>
        </w:rPr>
        <w:t xml:space="preserve">The </w:t>
      </w:r>
      <w:r w:rsidR="004F6A51" w:rsidRPr="00CE4C61">
        <w:rPr>
          <w:rFonts w:ascii="Arial" w:hAnsi="Arial" w:cs="Arial"/>
          <w:sz w:val="24"/>
          <w:szCs w:val="24"/>
        </w:rPr>
        <w:t>GDA, Galiyat Development Authority</w:t>
      </w:r>
      <w:r w:rsidRPr="00CE4C61">
        <w:rPr>
          <w:rFonts w:ascii="Arial" w:hAnsi="Arial" w:cs="Arial"/>
          <w:sz w:val="24"/>
          <w:szCs w:val="24"/>
        </w:rPr>
        <w:t xml:space="preserve"> Khyber Pakhtunkhwa in its </w:t>
      </w:r>
      <w:r w:rsidR="004F6A51" w:rsidRPr="00CE4C61">
        <w:rPr>
          <w:rFonts w:ascii="Arial" w:hAnsi="Arial" w:cs="Arial"/>
          <w:sz w:val="24"/>
          <w:szCs w:val="24"/>
        </w:rPr>
        <w:t>pursuit to uplift the tourism potential</w:t>
      </w:r>
      <w:r w:rsidR="006D301C">
        <w:rPr>
          <w:rFonts w:ascii="Arial" w:hAnsi="Arial" w:cs="Arial"/>
          <w:sz w:val="24"/>
          <w:szCs w:val="24"/>
        </w:rPr>
        <w:t xml:space="preserve"> in Galiyat region</w:t>
      </w:r>
      <w:r w:rsidR="004F6A51" w:rsidRPr="00CE4C61">
        <w:rPr>
          <w:rFonts w:ascii="Arial" w:hAnsi="Arial" w:cs="Arial"/>
          <w:sz w:val="24"/>
          <w:szCs w:val="24"/>
        </w:rPr>
        <w:t xml:space="preserve">, utilizing the existing resources of Galiyat Development Authority and enhancing their financial </w:t>
      </w:r>
      <w:r w:rsidR="000710E2" w:rsidRPr="00CE4C61">
        <w:rPr>
          <w:rFonts w:ascii="Arial" w:hAnsi="Arial" w:cs="Arial"/>
          <w:sz w:val="24"/>
          <w:szCs w:val="24"/>
        </w:rPr>
        <w:t>viability</w:t>
      </w:r>
      <w:r w:rsidR="004F35E9" w:rsidRPr="00CE4C61">
        <w:rPr>
          <w:rFonts w:ascii="Arial" w:hAnsi="Arial" w:cs="Arial"/>
          <w:sz w:val="24"/>
          <w:szCs w:val="24"/>
        </w:rPr>
        <w:t xml:space="preserve"> </w:t>
      </w:r>
      <w:r w:rsidRPr="00CE4C61">
        <w:rPr>
          <w:rFonts w:ascii="Arial" w:hAnsi="Arial" w:cs="Arial"/>
          <w:sz w:val="24"/>
          <w:szCs w:val="24"/>
        </w:rPr>
        <w:t xml:space="preserve">has </w:t>
      </w:r>
      <w:r w:rsidR="00CE0FB8" w:rsidRPr="00CE4C61">
        <w:rPr>
          <w:rFonts w:ascii="Arial" w:hAnsi="Arial" w:cs="Arial"/>
          <w:sz w:val="24"/>
          <w:szCs w:val="24"/>
        </w:rPr>
        <w:t>decided</w:t>
      </w:r>
      <w:r w:rsidR="006146AA" w:rsidRPr="00CE4C61">
        <w:rPr>
          <w:rFonts w:ascii="Arial" w:hAnsi="Arial" w:cs="Arial"/>
          <w:sz w:val="24"/>
          <w:szCs w:val="24"/>
        </w:rPr>
        <w:t xml:space="preserve"> to offer</w:t>
      </w:r>
      <w:r w:rsidRPr="00CE4C61">
        <w:rPr>
          <w:rFonts w:ascii="Arial" w:hAnsi="Arial" w:cs="Arial"/>
          <w:sz w:val="24"/>
          <w:szCs w:val="24"/>
        </w:rPr>
        <w:t xml:space="preserve"> </w:t>
      </w:r>
      <w:r w:rsidR="00446C30">
        <w:rPr>
          <w:rFonts w:ascii="Arial" w:hAnsi="Arial" w:cs="Arial"/>
          <w:sz w:val="24"/>
          <w:szCs w:val="24"/>
        </w:rPr>
        <w:t xml:space="preserve">Valley view Hotel </w:t>
      </w:r>
      <w:r w:rsidRPr="00CE4C61">
        <w:rPr>
          <w:rFonts w:ascii="Arial" w:hAnsi="Arial" w:cs="Arial"/>
          <w:sz w:val="24"/>
          <w:szCs w:val="24"/>
        </w:rPr>
        <w:t xml:space="preserve">located </w:t>
      </w:r>
      <w:r w:rsidR="00446C30">
        <w:rPr>
          <w:rFonts w:ascii="Arial" w:hAnsi="Arial" w:cs="Arial"/>
          <w:sz w:val="24"/>
          <w:szCs w:val="24"/>
        </w:rPr>
        <w:t xml:space="preserve">at Nathia </w:t>
      </w:r>
      <w:r w:rsidR="00D50D94">
        <w:rPr>
          <w:rFonts w:ascii="Arial" w:hAnsi="Arial" w:cs="Arial"/>
          <w:sz w:val="24"/>
          <w:szCs w:val="24"/>
        </w:rPr>
        <w:t>Gali through</w:t>
      </w:r>
      <w:r w:rsidR="006D301C">
        <w:rPr>
          <w:rFonts w:ascii="Arial" w:hAnsi="Arial" w:cs="Arial"/>
          <w:sz w:val="24"/>
          <w:szCs w:val="24"/>
        </w:rPr>
        <w:t xml:space="preserve"> long term </w:t>
      </w:r>
      <w:r w:rsidR="00F3309D">
        <w:rPr>
          <w:rFonts w:ascii="Arial" w:hAnsi="Arial" w:cs="Arial"/>
          <w:sz w:val="24"/>
          <w:szCs w:val="24"/>
        </w:rPr>
        <w:t>rent</w:t>
      </w:r>
      <w:r w:rsidR="006D301C">
        <w:rPr>
          <w:rFonts w:ascii="Arial" w:hAnsi="Arial" w:cs="Arial"/>
          <w:sz w:val="24"/>
          <w:szCs w:val="24"/>
        </w:rPr>
        <w:t xml:space="preserve"> for the development of a </w:t>
      </w:r>
      <w:r w:rsidR="006D301C" w:rsidRPr="006D301C">
        <w:rPr>
          <w:rFonts w:ascii="Arial" w:hAnsi="Arial" w:cs="Arial"/>
          <w:b/>
          <w:sz w:val="24"/>
          <w:szCs w:val="24"/>
        </w:rPr>
        <w:t>Food Street</w:t>
      </w:r>
      <w:r w:rsidR="00407F98" w:rsidRPr="00CE4C61">
        <w:rPr>
          <w:rFonts w:ascii="Arial" w:hAnsi="Arial" w:cs="Arial"/>
          <w:sz w:val="24"/>
          <w:szCs w:val="24"/>
        </w:rPr>
        <w:t>.</w:t>
      </w:r>
      <w:r w:rsidR="00D50D94">
        <w:rPr>
          <w:rFonts w:ascii="Arial" w:hAnsi="Arial" w:cs="Arial"/>
          <w:sz w:val="24"/>
          <w:szCs w:val="24"/>
        </w:rPr>
        <w:t xml:space="preserve"> The valley view Hotel was constructed </w:t>
      </w:r>
      <w:r w:rsidR="0007331F">
        <w:rPr>
          <w:rFonts w:ascii="Arial" w:hAnsi="Arial" w:cs="Arial"/>
          <w:sz w:val="24"/>
          <w:szCs w:val="24"/>
        </w:rPr>
        <w:t xml:space="preserve">around </w:t>
      </w:r>
      <w:r w:rsidR="005D0BE9" w:rsidRPr="005D0BE9">
        <w:rPr>
          <w:rFonts w:ascii="Arial" w:hAnsi="Arial" w:cs="Arial"/>
          <w:sz w:val="24"/>
          <w:szCs w:val="24"/>
        </w:rPr>
        <w:t>1970’s</w:t>
      </w:r>
      <w:r w:rsidR="0007331F">
        <w:rPr>
          <w:rFonts w:ascii="Arial" w:hAnsi="Arial" w:cs="Arial"/>
          <w:color w:val="FF0000"/>
          <w:sz w:val="24"/>
          <w:szCs w:val="24"/>
        </w:rPr>
        <w:t xml:space="preserve"> </w:t>
      </w:r>
      <w:r w:rsidR="008F3005">
        <w:rPr>
          <w:rFonts w:ascii="Arial" w:hAnsi="Arial" w:cs="Arial"/>
          <w:color w:val="000000" w:themeColor="text1"/>
          <w:sz w:val="24"/>
          <w:szCs w:val="24"/>
        </w:rPr>
        <w:t>and it has a great business potential.</w:t>
      </w:r>
    </w:p>
    <w:p w14:paraId="4204C0F8" w14:textId="4F0009A8" w:rsidR="00B62879" w:rsidRDefault="004E0100" w:rsidP="00DA50B4">
      <w:pPr>
        <w:spacing w:line="360" w:lineRule="auto"/>
        <w:ind w:right="77" w:firstLine="0"/>
        <w:jc w:val="both"/>
        <w:rPr>
          <w:rFonts w:ascii="Arial" w:hAnsi="Arial" w:cs="Arial"/>
          <w:sz w:val="24"/>
          <w:szCs w:val="24"/>
        </w:rPr>
      </w:pPr>
      <w:r>
        <w:rPr>
          <w:rFonts w:ascii="Arial" w:hAnsi="Arial" w:cs="Arial"/>
          <w:sz w:val="24"/>
          <w:szCs w:val="24"/>
        </w:rPr>
        <w:t>Property will</w:t>
      </w:r>
      <w:r w:rsidR="006D0DFA" w:rsidRPr="00CE4C61">
        <w:rPr>
          <w:rFonts w:ascii="Arial" w:hAnsi="Arial" w:cs="Arial"/>
          <w:sz w:val="24"/>
          <w:szCs w:val="24"/>
        </w:rPr>
        <w:t xml:space="preserve"> be handed o</w:t>
      </w:r>
      <w:r w:rsidR="00FA0A6B" w:rsidRPr="00CE4C61">
        <w:rPr>
          <w:rFonts w:ascii="Arial" w:hAnsi="Arial" w:cs="Arial"/>
          <w:sz w:val="24"/>
          <w:szCs w:val="24"/>
        </w:rPr>
        <w:t xml:space="preserve">ver on </w:t>
      </w:r>
      <w:r>
        <w:rPr>
          <w:rFonts w:ascii="Arial" w:hAnsi="Arial" w:cs="Arial"/>
          <w:sz w:val="24"/>
          <w:szCs w:val="24"/>
        </w:rPr>
        <w:t xml:space="preserve">long term </w:t>
      </w:r>
      <w:r w:rsidR="00F3309D">
        <w:rPr>
          <w:rFonts w:ascii="Arial" w:hAnsi="Arial" w:cs="Arial"/>
          <w:sz w:val="24"/>
          <w:szCs w:val="24"/>
        </w:rPr>
        <w:t>rent</w:t>
      </w:r>
      <w:r>
        <w:rPr>
          <w:rFonts w:ascii="Arial" w:hAnsi="Arial" w:cs="Arial"/>
          <w:sz w:val="24"/>
          <w:szCs w:val="24"/>
        </w:rPr>
        <w:t xml:space="preserve"> </w:t>
      </w:r>
      <w:r w:rsidR="006146AA" w:rsidRPr="00CE4C61">
        <w:rPr>
          <w:rFonts w:ascii="Arial" w:hAnsi="Arial" w:cs="Arial"/>
          <w:sz w:val="24"/>
          <w:szCs w:val="24"/>
        </w:rPr>
        <w:t>basis</w:t>
      </w:r>
      <w:r>
        <w:rPr>
          <w:rFonts w:ascii="Arial" w:hAnsi="Arial" w:cs="Arial"/>
          <w:sz w:val="24"/>
          <w:szCs w:val="24"/>
        </w:rPr>
        <w:t xml:space="preserve"> for a period of </w:t>
      </w:r>
      <w:r w:rsidR="007E60F2">
        <w:rPr>
          <w:rFonts w:ascii="Arial" w:hAnsi="Arial" w:cs="Arial"/>
          <w:color w:val="000000" w:themeColor="text1"/>
          <w:sz w:val="24"/>
          <w:szCs w:val="24"/>
        </w:rPr>
        <w:t>2</w:t>
      </w:r>
      <w:r w:rsidRPr="00C97D30">
        <w:rPr>
          <w:rFonts w:ascii="Arial" w:hAnsi="Arial" w:cs="Arial"/>
          <w:color w:val="000000" w:themeColor="text1"/>
          <w:sz w:val="24"/>
          <w:szCs w:val="24"/>
        </w:rPr>
        <w:t xml:space="preserve">0 </w:t>
      </w:r>
      <w:r w:rsidR="006D0DFA" w:rsidRPr="00C97D30">
        <w:rPr>
          <w:rFonts w:ascii="Arial" w:hAnsi="Arial" w:cs="Arial"/>
          <w:color w:val="000000" w:themeColor="text1"/>
          <w:sz w:val="24"/>
          <w:szCs w:val="24"/>
        </w:rPr>
        <w:t>years</w:t>
      </w:r>
      <w:r w:rsidR="00521CFB" w:rsidRPr="00C97D30">
        <w:rPr>
          <w:rFonts w:ascii="Arial" w:hAnsi="Arial" w:cs="Arial"/>
          <w:color w:val="000000" w:themeColor="text1"/>
          <w:sz w:val="24"/>
          <w:szCs w:val="24"/>
        </w:rPr>
        <w:t xml:space="preserve"> (extendable </w:t>
      </w:r>
      <w:r w:rsidR="00C6385F">
        <w:rPr>
          <w:rFonts w:ascii="Arial" w:hAnsi="Arial" w:cs="Arial"/>
          <w:color w:val="000000" w:themeColor="text1"/>
          <w:sz w:val="24"/>
          <w:szCs w:val="24"/>
        </w:rPr>
        <w:t>to further 10</w:t>
      </w:r>
      <w:r w:rsidR="00C97D30" w:rsidRPr="00C97D30">
        <w:rPr>
          <w:rFonts w:ascii="Arial" w:hAnsi="Arial" w:cs="Arial"/>
          <w:color w:val="000000" w:themeColor="text1"/>
          <w:sz w:val="24"/>
          <w:szCs w:val="24"/>
        </w:rPr>
        <w:t xml:space="preserve"> </w:t>
      </w:r>
      <w:r w:rsidR="00521CFB" w:rsidRPr="00C97D30">
        <w:rPr>
          <w:rFonts w:ascii="Arial" w:hAnsi="Arial" w:cs="Arial"/>
          <w:color w:val="000000" w:themeColor="text1"/>
          <w:sz w:val="24"/>
          <w:szCs w:val="24"/>
        </w:rPr>
        <w:t>years</w:t>
      </w:r>
      <w:r w:rsidR="008D6367">
        <w:rPr>
          <w:rFonts w:ascii="Arial" w:hAnsi="Arial" w:cs="Arial"/>
          <w:sz w:val="24"/>
          <w:szCs w:val="24"/>
        </w:rPr>
        <w:t xml:space="preserve"> mutually agreed </w:t>
      </w:r>
      <w:r w:rsidR="00850E6B" w:rsidRPr="00CE4C61">
        <w:rPr>
          <w:rFonts w:ascii="Arial" w:hAnsi="Arial" w:cs="Arial"/>
          <w:sz w:val="24"/>
          <w:szCs w:val="24"/>
        </w:rPr>
        <w:t>fresh terms and conditions</w:t>
      </w:r>
      <w:r w:rsidR="00521CFB" w:rsidRPr="00CE4C61">
        <w:rPr>
          <w:rFonts w:ascii="Arial" w:hAnsi="Arial" w:cs="Arial"/>
          <w:sz w:val="24"/>
          <w:szCs w:val="24"/>
        </w:rPr>
        <w:t xml:space="preserve">) </w:t>
      </w:r>
      <w:r w:rsidR="006D0DFA" w:rsidRPr="00CE4C61">
        <w:rPr>
          <w:rFonts w:ascii="Arial" w:hAnsi="Arial" w:cs="Arial"/>
          <w:sz w:val="24"/>
          <w:szCs w:val="24"/>
        </w:rPr>
        <w:t>on the basis of “AS IS AND WHERE IS”</w:t>
      </w:r>
      <w:r w:rsidR="00BA1B8B">
        <w:rPr>
          <w:rFonts w:ascii="Arial" w:hAnsi="Arial" w:cs="Arial"/>
          <w:sz w:val="24"/>
          <w:szCs w:val="24"/>
        </w:rPr>
        <w:t>.</w:t>
      </w:r>
    </w:p>
    <w:p w14:paraId="4B6BD072" w14:textId="77777777" w:rsidR="00D0722D" w:rsidRDefault="00D0722D" w:rsidP="00DA50B4">
      <w:pPr>
        <w:spacing w:line="360" w:lineRule="auto"/>
        <w:ind w:right="77" w:firstLine="0"/>
        <w:jc w:val="both"/>
        <w:rPr>
          <w:rFonts w:ascii="Arial" w:hAnsi="Arial" w:cs="Arial"/>
          <w:sz w:val="24"/>
          <w:szCs w:val="24"/>
        </w:rPr>
      </w:pPr>
    </w:p>
    <w:p w14:paraId="022883E7" w14:textId="77777777" w:rsidR="00D0722D" w:rsidRDefault="00D0722D" w:rsidP="00DA50B4">
      <w:pPr>
        <w:spacing w:line="360" w:lineRule="auto"/>
        <w:ind w:right="77" w:firstLine="0"/>
        <w:jc w:val="both"/>
        <w:rPr>
          <w:rFonts w:ascii="Arial" w:hAnsi="Arial" w:cs="Arial"/>
          <w:sz w:val="24"/>
          <w:szCs w:val="24"/>
        </w:rPr>
      </w:pPr>
    </w:p>
    <w:p w14:paraId="6758EA44" w14:textId="77777777" w:rsidR="005C7677" w:rsidRPr="00C97D30" w:rsidRDefault="00BA1B8B" w:rsidP="00DA50B4">
      <w:pPr>
        <w:spacing w:line="360" w:lineRule="auto"/>
        <w:ind w:right="77" w:firstLine="0"/>
        <w:jc w:val="both"/>
        <w:rPr>
          <w:rFonts w:ascii="Arial" w:hAnsi="Arial" w:cs="Arial"/>
          <w:b/>
          <w:color w:val="000000" w:themeColor="text1"/>
          <w:sz w:val="24"/>
          <w:szCs w:val="24"/>
        </w:rPr>
      </w:pPr>
      <w:r w:rsidRPr="00C97D30">
        <w:rPr>
          <w:rFonts w:ascii="Arial" w:hAnsi="Arial" w:cs="Arial"/>
          <w:b/>
          <w:color w:val="000000" w:themeColor="text1"/>
          <w:sz w:val="24"/>
          <w:szCs w:val="24"/>
        </w:rPr>
        <w:t>Salient features of the property:</w:t>
      </w:r>
    </w:p>
    <w:tbl>
      <w:tblPr>
        <w:tblStyle w:val="TableGrid"/>
        <w:tblW w:w="10490" w:type="dxa"/>
        <w:tblInd w:w="-459" w:type="dxa"/>
        <w:tblLook w:val="04A0" w:firstRow="1" w:lastRow="0" w:firstColumn="1" w:lastColumn="0" w:noHBand="0" w:noVBand="1"/>
      </w:tblPr>
      <w:tblGrid>
        <w:gridCol w:w="2694"/>
        <w:gridCol w:w="1559"/>
        <w:gridCol w:w="3260"/>
        <w:gridCol w:w="2977"/>
      </w:tblGrid>
      <w:tr w:rsidR="00AB3F15" w14:paraId="60B0B0D0" w14:textId="0886DE21" w:rsidTr="00AB3F15">
        <w:tc>
          <w:tcPr>
            <w:tcW w:w="2694" w:type="dxa"/>
          </w:tcPr>
          <w:p w14:paraId="59201922" w14:textId="77777777" w:rsidR="00AB3F15" w:rsidRPr="00BA1B8B" w:rsidRDefault="00AB3F15" w:rsidP="00BA1B8B">
            <w:pPr>
              <w:spacing w:line="360" w:lineRule="auto"/>
              <w:ind w:right="77" w:firstLine="0"/>
              <w:jc w:val="center"/>
              <w:rPr>
                <w:rFonts w:ascii="Arial" w:hAnsi="Arial" w:cs="Arial"/>
                <w:b/>
                <w:sz w:val="24"/>
                <w:szCs w:val="24"/>
              </w:rPr>
            </w:pPr>
            <w:r w:rsidRPr="00BA1B8B">
              <w:rPr>
                <w:rFonts w:ascii="Arial" w:hAnsi="Arial" w:cs="Arial"/>
                <w:b/>
                <w:sz w:val="24"/>
                <w:szCs w:val="24"/>
              </w:rPr>
              <w:t>Property name</w:t>
            </w:r>
          </w:p>
        </w:tc>
        <w:tc>
          <w:tcPr>
            <w:tcW w:w="1559" w:type="dxa"/>
          </w:tcPr>
          <w:p w14:paraId="3F710372" w14:textId="77777777" w:rsidR="00AB3F15" w:rsidRPr="00BA1B8B" w:rsidRDefault="00AB3F15" w:rsidP="00AB3F15">
            <w:pPr>
              <w:spacing w:line="360" w:lineRule="auto"/>
              <w:ind w:right="77" w:firstLine="0"/>
              <w:rPr>
                <w:rFonts w:ascii="Arial" w:hAnsi="Arial" w:cs="Arial"/>
                <w:b/>
                <w:sz w:val="24"/>
                <w:szCs w:val="24"/>
              </w:rPr>
            </w:pPr>
            <w:r w:rsidRPr="00BA1B8B">
              <w:rPr>
                <w:rFonts w:ascii="Arial" w:hAnsi="Arial" w:cs="Arial"/>
                <w:b/>
                <w:sz w:val="24"/>
                <w:szCs w:val="24"/>
              </w:rPr>
              <w:t>Total area</w:t>
            </w:r>
          </w:p>
        </w:tc>
        <w:tc>
          <w:tcPr>
            <w:tcW w:w="3260" w:type="dxa"/>
          </w:tcPr>
          <w:p w14:paraId="6D9DFAF0" w14:textId="2A7D193D" w:rsidR="00AB3F15" w:rsidRPr="00BA1B8B" w:rsidRDefault="00AB3F15" w:rsidP="00AB3F15">
            <w:pPr>
              <w:spacing w:line="360" w:lineRule="auto"/>
              <w:ind w:right="77" w:firstLine="0"/>
              <w:rPr>
                <w:rFonts w:ascii="Arial" w:hAnsi="Arial" w:cs="Arial"/>
                <w:b/>
                <w:sz w:val="24"/>
                <w:szCs w:val="24"/>
              </w:rPr>
            </w:pPr>
            <w:r>
              <w:rPr>
                <w:rFonts w:ascii="Arial" w:hAnsi="Arial" w:cs="Arial"/>
                <w:b/>
                <w:sz w:val="24"/>
                <w:szCs w:val="24"/>
              </w:rPr>
              <w:t xml:space="preserve">Current building &amp; </w:t>
            </w:r>
            <w:r w:rsidRPr="00BA1B8B">
              <w:rPr>
                <w:rFonts w:ascii="Arial" w:hAnsi="Arial" w:cs="Arial"/>
                <w:b/>
                <w:sz w:val="24"/>
                <w:szCs w:val="24"/>
              </w:rPr>
              <w:t>details</w:t>
            </w:r>
          </w:p>
        </w:tc>
        <w:tc>
          <w:tcPr>
            <w:tcW w:w="2977" w:type="dxa"/>
          </w:tcPr>
          <w:p w14:paraId="39044F36" w14:textId="1037C8BE" w:rsidR="00AB3F15" w:rsidRDefault="000B2140" w:rsidP="00AB3F15">
            <w:pPr>
              <w:spacing w:line="360" w:lineRule="auto"/>
              <w:ind w:right="77" w:firstLine="0"/>
              <w:jc w:val="center"/>
              <w:rPr>
                <w:rFonts w:ascii="Arial" w:hAnsi="Arial" w:cs="Arial"/>
                <w:b/>
                <w:sz w:val="24"/>
                <w:szCs w:val="24"/>
              </w:rPr>
            </w:pPr>
            <w:r>
              <w:rPr>
                <w:rFonts w:ascii="Arial" w:hAnsi="Arial" w:cs="Arial"/>
                <w:b/>
                <w:sz w:val="24"/>
                <w:szCs w:val="24"/>
              </w:rPr>
              <w:t xml:space="preserve">Potential </w:t>
            </w:r>
            <w:r w:rsidR="00AB3F15">
              <w:rPr>
                <w:rFonts w:ascii="Arial" w:hAnsi="Arial" w:cs="Arial"/>
                <w:b/>
                <w:sz w:val="24"/>
                <w:szCs w:val="24"/>
              </w:rPr>
              <w:t>Scope</w:t>
            </w:r>
          </w:p>
        </w:tc>
      </w:tr>
      <w:tr w:rsidR="00AB3F15" w14:paraId="756E1440" w14:textId="755F9F6F" w:rsidTr="00AB3F15">
        <w:tc>
          <w:tcPr>
            <w:tcW w:w="2694" w:type="dxa"/>
          </w:tcPr>
          <w:p w14:paraId="757BFD7E" w14:textId="77777777" w:rsidR="00AB3F15" w:rsidRPr="009624D5" w:rsidRDefault="00AB3F15" w:rsidP="00AB3F15">
            <w:pPr>
              <w:spacing w:line="360" w:lineRule="auto"/>
              <w:ind w:right="77" w:firstLine="0"/>
              <w:jc w:val="both"/>
              <w:rPr>
                <w:rFonts w:ascii="Arial" w:hAnsi="Arial" w:cs="Arial"/>
                <w:sz w:val="24"/>
                <w:szCs w:val="24"/>
              </w:rPr>
            </w:pPr>
            <w:r w:rsidRPr="009624D5">
              <w:rPr>
                <w:rFonts w:ascii="Arial" w:hAnsi="Arial" w:cs="Arial"/>
                <w:sz w:val="24"/>
                <w:szCs w:val="24"/>
              </w:rPr>
              <w:t>Valley View Hotel Nathia Gali</w:t>
            </w:r>
          </w:p>
        </w:tc>
        <w:tc>
          <w:tcPr>
            <w:tcW w:w="1559" w:type="dxa"/>
          </w:tcPr>
          <w:p w14:paraId="30B8B420" w14:textId="77777777" w:rsidR="00AB3F15" w:rsidRPr="009624D5" w:rsidRDefault="00AB3F15" w:rsidP="00AB3F15">
            <w:pPr>
              <w:spacing w:line="360" w:lineRule="auto"/>
              <w:ind w:right="77" w:firstLine="0"/>
              <w:rPr>
                <w:rFonts w:ascii="Arial" w:hAnsi="Arial" w:cs="Arial"/>
                <w:sz w:val="24"/>
                <w:szCs w:val="24"/>
              </w:rPr>
            </w:pPr>
            <w:r>
              <w:rPr>
                <w:rFonts w:ascii="Arial" w:hAnsi="Arial" w:cs="Arial"/>
                <w:sz w:val="24"/>
                <w:szCs w:val="24"/>
              </w:rPr>
              <w:t>6 Kanal</w:t>
            </w:r>
          </w:p>
        </w:tc>
        <w:tc>
          <w:tcPr>
            <w:tcW w:w="3260" w:type="dxa"/>
          </w:tcPr>
          <w:p w14:paraId="38E2F216" w14:textId="4E55FE00" w:rsidR="00AB3F15" w:rsidRPr="00A61669" w:rsidRDefault="00A61669" w:rsidP="00A61669">
            <w:pPr>
              <w:spacing w:line="360" w:lineRule="auto"/>
              <w:ind w:right="77" w:firstLine="0"/>
              <w:jc w:val="both"/>
              <w:rPr>
                <w:rFonts w:ascii="Arial" w:hAnsi="Arial" w:cs="Arial"/>
                <w:color w:val="000000" w:themeColor="text1"/>
                <w:sz w:val="24"/>
                <w:szCs w:val="24"/>
              </w:rPr>
            </w:pPr>
            <w:r w:rsidRPr="00A61669">
              <w:rPr>
                <w:rFonts w:ascii="Arial" w:hAnsi="Arial" w:cs="Arial"/>
                <w:color w:val="000000" w:themeColor="text1"/>
                <w:sz w:val="24"/>
                <w:szCs w:val="24"/>
              </w:rPr>
              <w:t>A hall/ restaurant , 8 different dining halls with attach bath and open lawn</w:t>
            </w:r>
          </w:p>
        </w:tc>
        <w:tc>
          <w:tcPr>
            <w:tcW w:w="2977" w:type="dxa"/>
          </w:tcPr>
          <w:p w14:paraId="707456D7" w14:textId="4E9390AC" w:rsidR="00AB3F15" w:rsidRPr="009624D5" w:rsidRDefault="00AB3F15" w:rsidP="00AB3F15">
            <w:pPr>
              <w:spacing w:line="360" w:lineRule="auto"/>
              <w:ind w:right="77" w:firstLine="0"/>
              <w:jc w:val="both"/>
              <w:rPr>
                <w:rFonts w:ascii="Arial" w:hAnsi="Arial" w:cs="Arial"/>
                <w:sz w:val="24"/>
                <w:szCs w:val="24"/>
              </w:rPr>
            </w:pPr>
            <w:r>
              <w:rPr>
                <w:rFonts w:ascii="Arial" w:hAnsi="Arial" w:cs="Arial"/>
                <w:sz w:val="24"/>
                <w:szCs w:val="24"/>
              </w:rPr>
              <w:t>Food street with allied services like cinema and indoor games.</w:t>
            </w:r>
          </w:p>
        </w:tc>
      </w:tr>
    </w:tbl>
    <w:p w14:paraId="1B0BC86C" w14:textId="77777777" w:rsidR="005C7677" w:rsidRPr="00CE4C61" w:rsidRDefault="005C7677" w:rsidP="00DA50B4">
      <w:pPr>
        <w:spacing w:line="360" w:lineRule="auto"/>
        <w:ind w:right="77" w:firstLine="0"/>
        <w:jc w:val="both"/>
        <w:rPr>
          <w:rFonts w:ascii="Arial" w:hAnsi="Arial" w:cs="Arial"/>
          <w:sz w:val="24"/>
          <w:szCs w:val="24"/>
        </w:rPr>
      </w:pPr>
    </w:p>
    <w:p w14:paraId="2E14A3BD" w14:textId="77777777" w:rsidR="006D0DFA" w:rsidRPr="00CE4C61" w:rsidRDefault="006D0DFA" w:rsidP="00DA50B4">
      <w:pPr>
        <w:pStyle w:val="ListParagraph"/>
        <w:autoSpaceDE w:val="0"/>
        <w:autoSpaceDN w:val="0"/>
        <w:adjustRightInd w:val="0"/>
        <w:spacing w:line="360" w:lineRule="auto"/>
        <w:ind w:left="360" w:firstLine="0"/>
        <w:jc w:val="both"/>
        <w:rPr>
          <w:rFonts w:ascii="Arial" w:hAnsi="Arial" w:cs="Arial"/>
          <w:sz w:val="24"/>
          <w:szCs w:val="24"/>
        </w:rPr>
      </w:pPr>
    </w:p>
    <w:p w14:paraId="68DA4E98" w14:textId="77777777" w:rsidR="00C436BE" w:rsidRPr="00CE4C61" w:rsidRDefault="00C436BE" w:rsidP="00C436BE">
      <w:pPr>
        <w:spacing w:line="260" w:lineRule="exact"/>
        <w:ind w:right="84" w:firstLine="0"/>
        <w:jc w:val="both"/>
        <w:rPr>
          <w:rFonts w:ascii="Arial" w:eastAsia="Calibri" w:hAnsi="Arial" w:cs="Arial"/>
          <w:sz w:val="24"/>
          <w:szCs w:val="24"/>
        </w:rPr>
      </w:pPr>
    </w:p>
    <w:p w14:paraId="1A05FB42" w14:textId="77777777" w:rsidR="00985FA2" w:rsidRPr="00CE4C61" w:rsidRDefault="003C54A8" w:rsidP="00985FA2">
      <w:pPr>
        <w:spacing w:line="360" w:lineRule="auto"/>
        <w:ind w:firstLine="0"/>
        <w:rPr>
          <w:rFonts w:ascii="Arial" w:eastAsia="Calibri" w:hAnsi="Arial" w:cs="Arial"/>
          <w:sz w:val="24"/>
          <w:szCs w:val="24"/>
        </w:rPr>
      </w:pPr>
      <w:r w:rsidRPr="00CE4C61">
        <w:rPr>
          <w:rFonts w:ascii="Arial" w:hAnsi="Arial" w:cs="Arial"/>
          <w:b/>
          <w:bCs/>
          <w:sz w:val="24"/>
          <w:szCs w:val="24"/>
        </w:rPr>
        <w:t>2</w:t>
      </w:r>
      <w:r w:rsidR="00D651FA" w:rsidRPr="00CE4C61">
        <w:rPr>
          <w:rFonts w:ascii="Arial" w:hAnsi="Arial" w:cs="Arial"/>
          <w:b/>
          <w:bCs/>
          <w:sz w:val="24"/>
          <w:szCs w:val="24"/>
        </w:rPr>
        <w:t>.</w:t>
      </w:r>
      <w:r w:rsidR="00D651FA" w:rsidRPr="00CE4C61">
        <w:rPr>
          <w:rFonts w:ascii="Arial" w:hAnsi="Arial" w:cs="Arial"/>
          <w:b/>
          <w:bCs/>
          <w:sz w:val="24"/>
          <w:szCs w:val="24"/>
        </w:rPr>
        <w:tab/>
        <w:t>INSTRUCTIONS TO BIDDERS (ITB)</w:t>
      </w:r>
    </w:p>
    <w:p w14:paraId="7284C4E0" w14:textId="2EF3AFAE" w:rsidR="00985FA2" w:rsidRPr="00CE4C61" w:rsidRDefault="003C54A8" w:rsidP="003C54A8">
      <w:pPr>
        <w:spacing w:line="360" w:lineRule="auto"/>
        <w:ind w:firstLine="0"/>
        <w:rPr>
          <w:rFonts w:ascii="Arial" w:eastAsia="Calibri" w:hAnsi="Arial" w:cs="Arial"/>
          <w:b/>
          <w:sz w:val="24"/>
          <w:szCs w:val="24"/>
        </w:rPr>
      </w:pPr>
      <w:r w:rsidRPr="00CE4C61">
        <w:rPr>
          <w:rFonts w:ascii="Arial" w:hAnsi="Arial" w:cs="Arial"/>
          <w:b/>
          <w:bCs/>
          <w:sz w:val="24"/>
          <w:szCs w:val="24"/>
        </w:rPr>
        <w:t>2.1</w:t>
      </w:r>
      <w:r w:rsidR="007F20B6">
        <w:rPr>
          <w:rFonts w:ascii="Arial" w:hAnsi="Arial" w:cs="Arial"/>
          <w:b/>
          <w:bCs/>
          <w:sz w:val="24"/>
          <w:szCs w:val="24"/>
        </w:rPr>
        <w:t xml:space="preserve"> </w:t>
      </w:r>
      <w:r w:rsidR="00985FA2" w:rsidRPr="00CE4C61">
        <w:rPr>
          <w:rFonts w:ascii="Arial" w:hAnsi="Arial" w:cs="Arial"/>
          <w:b/>
          <w:bCs/>
          <w:sz w:val="24"/>
          <w:szCs w:val="24"/>
        </w:rPr>
        <w:t>Invitation to Bid</w:t>
      </w:r>
    </w:p>
    <w:p w14:paraId="6A81C487" w14:textId="13DE05B5" w:rsidR="00985FA2" w:rsidRPr="00CE4C61" w:rsidRDefault="003C54A8" w:rsidP="00CE0FB8">
      <w:pPr>
        <w:pStyle w:val="ListParagraph"/>
        <w:spacing w:line="360" w:lineRule="auto"/>
        <w:ind w:firstLine="0"/>
        <w:jc w:val="both"/>
        <w:rPr>
          <w:rFonts w:ascii="Arial" w:eastAsia="Calibri" w:hAnsi="Arial" w:cs="Arial"/>
          <w:b/>
          <w:sz w:val="24"/>
          <w:szCs w:val="24"/>
        </w:rPr>
      </w:pPr>
      <w:r w:rsidRPr="00CE4C61">
        <w:rPr>
          <w:rFonts w:ascii="Arial" w:hAnsi="Arial" w:cs="Arial"/>
          <w:bCs/>
          <w:sz w:val="24"/>
          <w:szCs w:val="24"/>
        </w:rPr>
        <w:t>2</w:t>
      </w:r>
      <w:r w:rsidR="00CC5B5F" w:rsidRPr="00CE4C61">
        <w:rPr>
          <w:rFonts w:ascii="Arial" w:hAnsi="Arial" w:cs="Arial"/>
          <w:bCs/>
          <w:sz w:val="24"/>
          <w:szCs w:val="24"/>
        </w:rPr>
        <w:t>.1</w:t>
      </w:r>
      <w:r w:rsidR="00FD2206" w:rsidRPr="00CE4C61">
        <w:rPr>
          <w:rFonts w:ascii="Arial" w:hAnsi="Arial" w:cs="Arial"/>
          <w:bCs/>
          <w:sz w:val="24"/>
          <w:szCs w:val="24"/>
        </w:rPr>
        <w:t xml:space="preserve">.1 </w:t>
      </w:r>
      <w:r w:rsidR="003A1467" w:rsidRPr="00CE4C61">
        <w:rPr>
          <w:rFonts w:ascii="Arial" w:hAnsi="Arial" w:cs="Arial"/>
          <w:bCs/>
          <w:sz w:val="24"/>
          <w:szCs w:val="24"/>
        </w:rPr>
        <w:t xml:space="preserve">Director General </w:t>
      </w:r>
      <w:r w:rsidR="00CE0FB8" w:rsidRPr="00CE4C61">
        <w:rPr>
          <w:rFonts w:ascii="Arial" w:hAnsi="Arial" w:cs="Arial"/>
          <w:bCs/>
          <w:sz w:val="24"/>
          <w:szCs w:val="24"/>
        </w:rPr>
        <w:t>(</w:t>
      </w:r>
      <w:r w:rsidR="003A1467" w:rsidRPr="00CE4C61">
        <w:rPr>
          <w:rFonts w:ascii="Arial" w:hAnsi="Arial" w:cs="Arial"/>
          <w:bCs/>
          <w:sz w:val="24"/>
          <w:szCs w:val="24"/>
        </w:rPr>
        <w:t>DG</w:t>
      </w:r>
      <w:r w:rsidR="00CE0FB8" w:rsidRPr="00CE4C61">
        <w:rPr>
          <w:rFonts w:ascii="Arial" w:hAnsi="Arial" w:cs="Arial"/>
          <w:bCs/>
          <w:sz w:val="24"/>
          <w:szCs w:val="24"/>
        </w:rPr>
        <w:t>)</w:t>
      </w:r>
      <w:r w:rsidR="00F83643" w:rsidRPr="00CE4C61">
        <w:rPr>
          <w:rFonts w:ascii="Arial" w:hAnsi="Arial" w:cs="Arial"/>
          <w:bCs/>
          <w:sz w:val="24"/>
          <w:szCs w:val="24"/>
        </w:rPr>
        <w:t xml:space="preserve">, </w:t>
      </w:r>
      <w:r w:rsidR="003A1467" w:rsidRPr="00CE4C61">
        <w:rPr>
          <w:rFonts w:ascii="Arial" w:hAnsi="Arial" w:cs="Arial"/>
          <w:bCs/>
          <w:sz w:val="24"/>
          <w:szCs w:val="24"/>
        </w:rPr>
        <w:t xml:space="preserve">Galiyat Development Authority </w:t>
      </w:r>
      <w:r w:rsidR="00CE0FB8" w:rsidRPr="00CE4C61">
        <w:rPr>
          <w:rFonts w:ascii="Arial" w:hAnsi="Arial" w:cs="Arial"/>
          <w:bCs/>
          <w:sz w:val="24"/>
          <w:szCs w:val="24"/>
        </w:rPr>
        <w:t>(</w:t>
      </w:r>
      <w:r w:rsidR="003A1467" w:rsidRPr="00CE4C61">
        <w:rPr>
          <w:rFonts w:ascii="Arial" w:hAnsi="Arial" w:cs="Arial"/>
          <w:bCs/>
          <w:sz w:val="24"/>
          <w:szCs w:val="24"/>
        </w:rPr>
        <w:t>GDA</w:t>
      </w:r>
      <w:r w:rsidR="00CE0FB8" w:rsidRPr="00CE4C61">
        <w:rPr>
          <w:rFonts w:ascii="Arial" w:hAnsi="Arial" w:cs="Arial"/>
          <w:bCs/>
          <w:sz w:val="24"/>
          <w:szCs w:val="24"/>
        </w:rPr>
        <w:t>)</w:t>
      </w:r>
      <w:r w:rsidR="00AB3F15">
        <w:rPr>
          <w:rFonts w:ascii="Arial" w:hAnsi="Arial" w:cs="Arial"/>
          <w:bCs/>
          <w:sz w:val="24"/>
          <w:szCs w:val="24"/>
        </w:rPr>
        <w:t xml:space="preserve"> </w:t>
      </w:r>
      <w:r w:rsidR="003A1467" w:rsidRPr="00CE4C61">
        <w:rPr>
          <w:rFonts w:ascii="Arial" w:hAnsi="Arial" w:cs="Arial"/>
          <w:bCs/>
          <w:sz w:val="24"/>
          <w:szCs w:val="24"/>
        </w:rPr>
        <w:t>Khyber Pakhtunkhwa,</w:t>
      </w:r>
      <w:r w:rsidR="00985FA2" w:rsidRPr="00CE4C61">
        <w:rPr>
          <w:rFonts w:ascii="Arial" w:hAnsi="Arial" w:cs="Arial"/>
          <w:sz w:val="24"/>
          <w:szCs w:val="24"/>
        </w:rPr>
        <w:t xml:space="preserve"> invites sealed bids </w:t>
      </w:r>
      <w:r w:rsidR="00FD2206" w:rsidRPr="00CE4C61">
        <w:rPr>
          <w:rFonts w:ascii="Arial" w:hAnsi="Arial" w:cs="Arial"/>
          <w:sz w:val="24"/>
          <w:szCs w:val="24"/>
        </w:rPr>
        <w:t>(Technical &amp; Financial)</w:t>
      </w:r>
      <w:r w:rsidR="00CF7468">
        <w:rPr>
          <w:rFonts w:ascii="Arial" w:hAnsi="Arial" w:cs="Arial"/>
          <w:sz w:val="24"/>
          <w:szCs w:val="24"/>
        </w:rPr>
        <w:t xml:space="preserve"> </w:t>
      </w:r>
      <w:r w:rsidR="00985FA2" w:rsidRPr="00CE4C61">
        <w:rPr>
          <w:rFonts w:ascii="Arial" w:hAnsi="Arial" w:cs="Arial"/>
          <w:sz w:val="24"/>
          <w:szCs w:val="24"/>
        </w:rPr>
        <w:t xml:space="preserve">for </w:t>
      </w:r>
      <w:r w:rsidR="008F3005">
        <w:rPr>
          <w:rFonts w:ascii="Arial" w:hAnsi="Arial" w:cs="Arial"/>
          <w:sz w:val="24"/>
          <w:szCs w:val="24"/>
        </w:rPr>
        <w:t>establishment of Food Street at Valley View Hotel Nathia Gali</w:t>
      </w:r>
      <w:r w:rsidR="00CC5B5F" w:rsidRPr="00CE4C61">
        <w:rPr>
          <w:rFonts w:ascii="Arial" w:hAnsi="Arial" w:cs="Arial"/>
          <w:sz w:val="24"/>
          <w:szCs w:val="24"/>
        </w:rPr>
        <w:t xml:space="preserve"> </w:t>
      </w:r>
      <w:r w:rsidR="005860AC" w:rsidRPr="00CE4C61">
        <w:rPr>
          <w:rFonts w:ascii="Arial" w:hAnsi="Arial" w:cs="Arial"/>
          <w:sz w:val="24"/>
          <w:szCs w:val="24"/>
        </w:rPr>
        <w:t xml:space="preserve">through </w:t>
      </w:r>
      <w:r w:rsidR="008F3005">
        <w:rPr>
          <w:rFonts w:ascii="Arial" w:hAnsi="Arial" w:cs="Arial"/>
          <w:sz w:val="24"/>
          <w:szCs w:val="24"/>
        </w:rPr>
        <w:t xml:space="preserve">long term </w:t>
      </w:r>
      <w:r w:rsidR="00F3309D">
        <w:rPr>
          <w:rFonts w:ascii="Arial" w:hAnsi="Arial" w:cs="Arial"/>
          <w:sz w:val="24"/>
          <w:szCs w:val="24"/>
        </w:rPr>
        <w:t>rent</w:t>
      </w:r>
      <w:r w:rsidR="008F3005">
        <w:rPr>
          <w:rFonts w:ascii="Arial" w:hAnsi="Arial" w:cs="Arial"/>
          <w:sz w:val="24"/>
          <w:szCs w:val="24"/>
        </w:rPr>
        <w:t xml:space="preserve"> </w:t>
      </w:r>
      <w:r w:rsidR="003E150C" w:rsidRPr="00CE4C61">
        <w:rPr>
          <w:rFonts w:ascii="Arial" w:hAnsi="Arial" w:cs="Arial"/>
          <w:sz w:val="24"/>
          <w:szCs w:val="24"/>
        </w:rPr>
        <w:t>as</w:t>
      </w:r>
      <w:r w:rsidR="00985FA2" w:rsidRPr="00CE4C61">
        <w:rPr>
          <w:rFonts w:ascii="Arial" w:hAnsi="Arial" w:cs="Arial"/>
          <w:sz w:val="24"/>
          <w:szCs w:val="24"/>
        </w:rPr>
        <w:t xml:space="preserve"> specified in the Schedule of Requirements </w:t>
      </w:r>
      <w:r w:rsidR="003E150C" w:rsidRPr="00CE4C61">
        <w:rPr>
          <w:rFonts w:ascii="Arial" w:hAnsi="Arial" w:cs="Arial"/>
          <w:sz w:val="24"/>
          <w:szCs w:val="24"/>
        </w:rPr>
        <w:t xml:space="preserve">(SOR) </w:t>
      </w:r>
      <w:r w:rsidR="00985FA2" w:rsidRPr="00CE4C61">
        <w:rPr>
          <w:rFonts w:ascii="Arial" w:hAnsi="Arial" w:cs="Arial"/>
          <w:sz w:val="24"/>
          <w:szCs w:val="24"/>
        </w:rPr>
        <w:t>alo</w:t>
      </w:r>
      <w:r w:rsidR="00BC4459" w:rsidRPr="00CE4C61">
        <w:rPr>
          <w:rFonts w:ascii="Arial" w:hAnsi="Arial" w:cs="Arial"/>
          <w:sz w:val="24"/>
          <w:szCs w:val="24"/>
        </w:rPr>
        <w:t>ng with Technical requirements</w:t>
      </w:r>
      <w:r w:rsidR="00985FA2" w:rsidRPr="00CE4C61">
        <w:rPr>
          <w:rFonts w:ascii="Arial" w:hAnsi="Arial" w:cs="Arial"/>
          <w:sz w:val="24"/>
          <w:szCs w:val="24"/>
        </w:rPr>
        <w:t xml:space="preserve"> and related services incidental thereto to meet the requirement of</w:t>
      </w:r>
      <w:r w:rsidR="00FD2206" w:rsidRPr="00CE4C61">
        <w:rPr>
          <w:rFonts w:ascii="Arial" w:hAnsi="Arial" w:cs="Arial"/>
          <w:sz w:val="24"/>
          <w:szCs w:val="24"/>
        </w:rPr>
        <w:t xml:space="preserve"> Procuring Entity</w:t>
      </w:r>
      <w:r w:rsidR="00FD2206" w:rsidRPr="00CE4C61">
        <w:rPr>
          <w:rFonts w:ascii="Arial" w:hAnsi="Arial" w:cs="Arial"/>
          <w:bCs/>
          <w:sz w:val="24"/>
          <w:szCs w:val="24"/>
        </w:rPr>
        <w:t xml:space="preserve"> (GDA)</w:t>
      </w:r>
      <w:r w:rsidR="003A1467" w:rsidRPr="00CE4C61">
        <w:rPr>
          <w:rFonts w:ascii="Arial" w:hAnsi="Arial" w:cs="Arial"/>
          <w:bCs/>
          <w:sz w:val="24"/>
          <w:szCs w:val="24"/>
        </w:rPr>
        <w:t>.</w:t>
      </w:r>
    </w:p>
    <w:p w14:paraId="0F5D5254" w14:textId="77777777" w:rsidR="002B73D7" w:rsidRPr="00CE4C61" w:rsidRDefault="00FD2206" w:rsidP="00CE0FB8">
      <w:pPr>
        <w:spacing w:line="360" w:lineRule="auto"/>
        <w:ind w:left="720" w:firstLine="0"/>
        <w:jc w:val="both"/>
        <w:rPr>
          <w:rFonts w:ascii="Arial" w:hAnsi="Arial" w:cs="Arial"/>
          <w:sz w:val="24"/>
          <w:szCs w:val="24"/>
        </w:rPr>
      </w:pPr>
      <w:r w:rsidRPr="00CE4C61">
        <w:rPr>
          <w:rFonts w:ascii="Arial" w:hAnsi="Arial" w:cs="Arial"/>
          <w:sz w:val="24"/>
          <w:szCs w:val="24"/>
        </w:rPr>
        <w:lastRenderedPageBreak/>
        <w:t xml:space="preserve">2.1.2 </w:t>
      </w:r>
      <w:r w:rsidR="00C801BB" w:rsidRPr="00CE4C61">
        <w:rPr>
          <w:rFonts w:ascii="Arial" w:hAnsi="Arial" w:cs="Arial"/>
          <w:sz w:val="24"/>
          <w:szCs w:val="24"/>
        </w:rPr>
        <w:t>All the subsequent m</w:t>
      </w:r>
      <w:r w:rsidR="00985FA2" w:rsidRPr="00CE4C61">
        <w:rPr>
          <w:rFonts w:ascii="Arial" w:hAnsi="Arial" w:cs="Arial"/>
          <w:sz w:val="24"/>
          <w:szCs w:val="24"/>
        </w:rPr>
        <w:t xml:space="preserve">eans of communication for the bidders will be true and original signed copies of documents and letters to </w:t>
      </w:r>
      <w:r w:rsidR="00A6507A" w:rsidRPr="00CE4C61">
        <w:rPr>
          <w:rFonts w:ascii="Arial" w:hAnsi="Arial" w:cs="Arial"/>
          <w:sz w:val="24"/>
          <w:szCs w:val="24"/>
        </w:rPr>
        <w:t xml:space="preserve">be submitted </w:t>
      </w:r>
      <w:r w:rsidR="00985FA2" w:rsidRPr="00CE4C61">
        <w:rPr>
          <w:rFonts w:ascii="Arial" w:hAnsi="Arial" w:cs="Arial"/>
          <w:sz w:val="24"/>
          <w:szCs w:val="24"/>
        </w:rPr>
        <w:t>through registered post/courier service with proof of receipt. Phone, fax, telex an</w:t>
      </w:r>
      <w:r w:rsidR="00C31E29" w:rsidRPr="00CE4C61">
        <w:rPr>
          <w:rFonts w:ascii="Arial" w:hAnsi="Arial" w:cs="Arial"/>
          <w:sz w:val="24"/>
          <w:szCs w:val="24"/>
        </w:rPr>
        <w:t xml:space="preserve">d email can be used only for </w:t>
      </w:r>
      <w:r w:rsidR="00985FA2" w:rsidRPr="00CE4C61">
        <w:rPr>
          <w:rFonts w:ascii="Arial" w:hAnsi="Arial" w:cs="Arial"/>
          <w:sz w:val="24"/>
          <w:szCs w:val="24"/>
        </w:rPr>
        <w:t>information/inquiry purposes</w:t>
      </w:r>
      <w:r w:rsidR="001C5317" w:rsidRPr="00CE4C61">
        <w:rPr>
          <w:rFonts w:ascii="Arial" w:hAnsi="Arial" w:cs="Arial"/>
          <w:sz w:val="24"/>
          <w:szCs w:val="24"/>
        </w:rPr>
        <w:t xml:space="preserve"> unless otherwise decided by the Procuring Entity</w:t>
      </w:r>
      <w:r w:rsidR="002A0F2C" w:rsidRPr="00CE4C61">
        <w:rPr>
          <w:rFonts w:ascii="Arial" w:hAnsi="Arial" w:cs="Arial"/>
          <w:sz w:val="24"/>
          <w:szCs w:val="24"/>
        </w:rPr>
        <w:t xml:space="preserve"> (GDA)</w:t>
      </w:r>
      <w:r w:rsidR="001C5317" w:rsidRPr="00CE4C61">
        <w:rPr>
          <w:rFonts w:ascii="Arial" w:hAnsi="Arial" w:cs="Arial"/>
          <w:sz w:val="24"/>
          <w:szCs w:val="24"/>
        </w:rPr>
        <w:t>.</w:t>
      </w:r>
    </w:p>
    <w:p w14:paraId="0A2C077B" w14:textId="77777777" w:rsidR="00F64ED9" w:rsidRDefault="00F64ED9" w:rsidP="00F7678C">
      <w:pPr>
        <w:spacing w:line="360" w:lineRule="auto"/>
        <w:ind w:left="720" w:firstLine="0"/>
        <w:jc w:val="both"/>
        <w:rPr>
          <w:rFonts w:ascii="Arial" w:hAnsi="Arial" w:cs="Arial"/>
          <w:sz w:val="24"/>
          <w:szCs w:val="24"/>
        </w:rPr>
      </w:pPr>
    </w:p>
    <w:p w14:paraId="5627BE8B" w14:textId="77777777" w:rsidR="0079588A" w:rsidRDefault="0079588A" w:rsidP="00F7678C">
      <w:pPr>
        <w:spacing w:line="360" w:lineRule="auto"/>
        <w:ind w:left="720" w:firstLine="0"/>
        <w:jc w:val="both"/>
        <w:rPr>
          <w:rFonts w:ascii="Arial" w:hAnsi="Arial" w:cs="Arial"/>
          <w:sz w:val="24"/>
          <w:szCs w:val="24"/>
        </w:rPr>
      </w:pPr>
    </w:p>
    <w:p w14:paraId="4DC5B190" w14:textId="77777777" w:rsidR="0079588A" w:rsidRDefault="0079588A" w:rsidP="00F7678C">
      <w:pPr>
        <w:spacing w:line="360" w:lineRule="auto"/>
        <w:ind w:left="720" w:firstLine="0"/>
        <w:jc w:val="both"/>
        <w:rPr>
          <w:rFonts w:ascii="Arial" w:hAnsi="Arial" w:cs="Arial"/>
          <w:sz w:val="24"/>
          <w:szCs w:val="24"/>
        </w:rPr>
      </w:pPr>
    </w:p>
    <w:p w14:paraId="3439BDB3" w14:textId="77777777" w:rsidR="0079588A" w:rsidRPr="00CE4C61" w:rsidRDefault="0079588A" w:rsidP="00F7678C">
      <w:pPr>
        <w:spacing w:line="360" w:lineRule="auto"/>
        <w:ind w:left="720" w:firstLine="0"/>
        <w:jc w:val="both"/>
        <w:rPr>
          <w:rFonts w:ascii="Arial" w:hAnsi="Arial" w:cs="Arial"/>
          <w:sz w:val="24"/>
          <w:szCs w:val="24"/>
        </w:rPr>
      </w:pPr>
    </w:p>
    <w:p w14:paraId="262F5472" w14:textId="77777777" w:rsidR="00454323" w:rsidRPr="00CE4C61" w:rsidRDefault="00454323" w:rsidP="00F7678C">
      <w:pPr>
        <w:spacing w:line="360" w:lineRule="auto"/>
        <w:ind w:left="720" w:firstLine="0"/>
        <w:jc w:val="both"/>
        <w:rPr>
          <w:rFonts w:ascii="Arial" w:hAnsi="Arial" w:cs="Arial"/>
          <w:sz w:val="24"/>
          <w:szCs w:val="24"/>
        </w:rPr>
      </w:pPr>
    </w:p>
    <w:p w14:paraId="00C759C8" w14:textId="77777777" w:rsidR="00430908" w:rsidRPr="00CE4C61" w:rsidRDefault="00430908" w:rsidP="00430908">
      <w:pPr>
        <w:spacing w:before="120" w:after="120"/>
        <w:ind w:firstLine="0"/>
        <w:jc w:val="both"/>
        <w:rPr>
          <w:rFonts w:ascii="Arial" w:hAnsi="Arial" w:cs="Arial"/>
          <w:sz w:val="24"/>
          <w:szCs w:val="24"/>
        </w:rPr>
      </w:pPr>
      <w:r w:rsidRPr="00CE4C61">
        <w:rPr>
          <w:rFonts w:ascii="Arial" w:hAnsi="Arial" w:cs="Arial"/>
          <w:b/>
          <w:bCs/>
          <w:sz w:val="24"/>
          <w:szCs w:val="24"/>
        </w:rPr>
        <w:t>3.2</w:t>
      </w:r>
      <w:r w:rsidRPr="00CE4C61">
        <w:rPr>
          <w:rFonts w:ascii="Arial" w:hAnsi="Arial" w:cs="Arial"/>
          <w:b/>
          <w:bCs/>
          <w:sz w:val="24"/>
          <w:szCs w:val="24"/>
        </w:rPr>
        <w:tab/>
        <w:t>Eligible Bidders</w:t>
      </w:r>
    </w:p>
    <w:p w14:paraId="7ACC0241" w14:textId="77777777" w:rsidR="00430908" w:rsidRPr="00CE4C61" w:rsidRDefault="00430908" w:rsidP="00F7678C">
      <w:pPr>
        <w:pStyle w:val="ListParagraph"/>
        <w:spacing w:line="360" w:lineRule="auto"/>
        <w:ind w:firstLine="0"/>
        <w:jc w:val="both"/>
        <w:rPr>
          <w:rFonts w:ascii="Arial" w:hAnsi="Arial" w:cs="Arial"/>
          <w:bCs/>
          <w:sz w:val="24"/>
          <w:szCs w:val="24"/>
        </w:rPr>
      </w:pPr>
      <w:r w:rsidRPr="00CE4C61">
        <w:rPr>
          <w:rFonts w:ascii="Arial" w:hAnsi="Arial" w:cs="Arial"/>
          <w:bCs/>
          <w:sz w:val="24"/>
          <w:szCs w:val="24"/>
        </w:rPr>
        <w:t>3.2.1</w:t>
      </w:r>
      <w:r w:rsidRPr="00CE4C61">
        <w:rPr>
          <w:rFonts w:ascii="Arial" w:hAnsi="Arial" w:cs="Arial"/>
          <w:bCs/>
          <w:sz w:val="24"/>
          <w:szCs w:val="24"/>
        </w:rPr>
        <w:tab/>
      </w:r>
      <w:r w:rsidR="00F7678C" w:rsidRPr="00CE4C61">
        <w:rPr>
          <w:rFonts w:ascii="Arial" w:hAnsi="Arial" w:cs="Arial"/>
          <w:bCs/>
          <w:sz w:val="24"/>
          <w:szCs w:val="24"/>
        </w:rPr>
        <w:t xml:space="preserve">This </w:t>
      </w:r>
      <w:r w:rsidR="001C5317" w:rsidRPr="00CE4C61">
        <w:rPr>
          <w:rFonts w:ascii="Arial" w:hAnsi="Arial" w:cs="Arial"/>
          <w:bCs/>
          <w:sz w:val="24"/>
          <w:szCs w:val="24"/>
        </w:rPr>
        <w:t xml:space="preserve">invitation for </w:t>
      </w:r>
      <w:r w:rsidR="00702A93" w:rsidRPr="00CE4C61">
        <w:rPr>
          <w:rFonts w:ascii="Arial" w:hAnsi="Arial" w:cs="Arial"/>
          <w:bCs/>
          <w:sz w:val="24"/>
          <w:szCs w:val="24"/>
        </w:rPr>
        <w:t>Bids (</w:t>
      </w:r>
      <w:r w:rsidR="001C5317" w:rsidRPr="00CE4C61">
        <w:rPr>
          <w:rFonts w:ascii="Arial" w:hAnsi="Arial" w:cs="Arial"/>
          <w:bCs/>
          <w:sz w:val="24"/>
          <w:szCs w:val="24"/>
        </w:rPr>
        <w:t xml:space="preserve">IFB) </w:t>
      </w:r>
      <w:r w:rsidR="00F7678C" w:rsidRPr="00CE4C61">
        <w:rPr>
          <w:rFonts w:ascii="Arial" w:hAnsi="Arial" w:cs="Arial"/>
          <w:bCs/>
          <w:sz w:val="24"/>
          <w:szCs w:val="24"/>
        </w:rPr>
        <w:t xml:space="preserve">for </w:t>
      </w:r>
      <w:r w:rsidR="0079588A">
        <w:rPr>
          <w:rFonts w:ascii="Arial" w:hAnsi="Arial" w:cs="Arial"/>
          <w:bCs/>
          <w:sz w:val="24"/>
          <w:szCs w:val="24"/>
        </w:rPr>
        <w:t>leasing out</w:t>
      </w:r>
      <w:r w:rsidR="00F7678C" w:rsidRPr="00CE4C61">
        <w:rPr>
          <w:rFonts w:ascii="Arial" w:hAnsi="Arial" w:cs="Arial"/>
          <w:bCs/>
          <w:sz w:val="24"/>
          <w:szCs w:val="24"/>
        </w:rPr>
        <w:t xml:space="preserve"> </w:t>
      </w:r>
      <w:r w:rsidR="001C5317" w:rsidRPr="00CE4C61">
        <w:rPr>
          <w:rFonts w:ascii="Arial" w:hAnsi="Arial" w:cs="Arial"/>
          <w:bCs/>
          <w:sz w:val="24"/>
          <w:szCs w:val="24"/>
        </w:rPr>
        <w:t xml:space="preserve">of above mentioned </w:t>
      </w:r>
      <w:r w:rsidR="0079588A">
        <w:rPr>
          <w:rFonts w:ascii="Arial" w:hAnsi="Arial" w:cs="Arial"/>
          <w:bCs/>
          <w:sz w:val="24"/>
          <w:szCs w:val="24"/>
        </w:rPr>
        <w:t>property</w:t>
      </w:r>
      <w:r w:rsidR="001C5317" w:rsidRPr="00CE4C61">
        <w:rPr>
          <w:rFonts w:ascii="Arial" w:hAnsi="Arial" w:cs="Arial"/>
          <w:bCs/>
          <w:sz w:val="24"/>
          <w:szCs w:val="24"/>
        </w:rPr>
        <w:t xml:space="preserve"> </w:t>
      </w:r>
      <w:r w:rsidRPr="00CE4C61">
        <w:rPr>
          <w:rFonts w:ascii="Arial" w:hAnsi="Arial" w:cs="Arial"/>
          <w:bCs/>
          <w:sz w:val="24"/>
          <w:szCs w:val="24"/>
        </w:rPr>
        <w:t>i</w:t>
      </w:r>
      <w:r w:rsidR="00F7678C" w:rsidRPr="00CE4C61">
        <w:rPr>
          <w:rFonts w:ascii="Arial" w:hAnsi="Arial" w:cs="Arial"/>
          <w:bCs/>
          <w:sz w:val="24"/>
          <w:szCs w:val="24"/>
        </w:rPr>
        <w:t>s open to all eligible bidders/</w:t>
      </w:r>
      <w:r w:rsidR="00454323" w:rsidRPr="00CE4C61">
        <w:rPr>
          <w:rFonts w:ascii="Arial" w:hAnsi="Arial" w:cs="Arial"/>
          <w:bCs/>
          <w:sz w:val="24"/>
          <w:szCs w:val="24"/>
        </w:rPr>
        <w:t xml:space="preserve">firms </w:t>
      </w:r>
      <w:r w:rsidRPr="00CE4C61">
        <w:rPr>
          <w:rFonts w:ascii="Arial" w:hAnsi="Arial" w:cs="Arial"/>
          <w:bCs/>
          <w:sz w:val="24"/>
          <w:szCs w:val="24"/>
        </w:rPr>
        <w:t xml:space="preserve">specifically described in the Schedule of Requirement </w:t>
      </w:r>
      <w:r w:rsidR="00F7678C" w:rsidRPr="00CE4C61">
        <w:rPr>
          <w:rFonts w:ascii="Arial" w:hAnsi="Arial" w:cs="Arial"/>
          <w:bCs/>
          <w:sz w:val="24"/>
          <w:szCs w:val="24"/>
        </w:rPr>
        <w:t>of these</w:t>
      </w:r>
      <w:r w:rsidRPr="00CE4C61">
        <w:rPr>
          <w:rFonts w:ascii="Arial" w:hAnsi="Arial" w:cs="Arial"/>
          <w:bCs/>
          <w:sz w:val="24"/>
          <w:szCs w:val="24"/>
        </w:rPr>
        <w:t xml:space="preserve"> Bidding Documents.</w:t>
      </w:r>
    </w:p>
    <w:p w14:paraId="7F7F6515" w14:textId="77777777" w:rsidR="00430908" w:rsidRPr="00CE4C61" w:rsidRDefault="00430908" w:rsidP="00F7678C">
      <w:pPr>
        <w:pStyle w:val="ListParagraph"/>
        <w:spacing w:line="360" w:lineRule="auto"/>
        <w:ind w:firstLine="0"/>
        <w:jc w:val="both"/>
        <w:rPr>
          <w:rFonts w:ascii="Arial" w:hAnsi="Arial" w:cs="Arial"/>
          <w:bCs/>
          <w:sz w:val="24"/>
          <w:szCs w:val="24"/>
        </w:rPr>
      </w:pPr>
      <w:r w:rsidRPr="00CE4C61">
        <w:rPr>
          <w:rFonts w:ascii="Arial" w:hAnsi="Arial" w:cs="Arial"/>
          <w:bCs/>
          <w:sz w:val="24"/>
          <w:szCs w:val="24"/>
        </w:rPr>
        <w:t>3.2</w:t>
      </w:r>
      <w:r w:rsidR="00F7678C" w:rsidRPr="00CE4C61">
        <w:rPr>
          <w:rFonts w:ascii="Arial" w:hAnsi="Arial" w:cs="Arial"/>
          <w:bCs/>
          <w:sz w:val="24"/>
          <w:szCs w:val="24"/>
        </w:rPr>
        <w:t>.2</w:t>
      </w:r>
      <w:r w:rsidRPr="00CE4C61">
        <w:rPr>
          <w:rFonts w:ascii="Arial" w:hAnsi="Arial" w:cs="Arial"/>
          <w:bCs/>
          <w:sz w:val="24"/>
          <w:szCs w:val="24"/>
        </w:rPr>
        <w:tab/>
        <w:t>Government-owned enterprises in Pakistan may participate only if they are legally and financially autonomous and authorized to participate in bidding.</w:t>
      </w:r>
    </w:p>
    <w:p w14:paraId="5555CA8B" w14:textId="4299DF75" w:rsidR="00430908" w:rsidRPr="00CE4C61" w:rsidRDefault="00F7678C" w:rsidP="00F7678C">
      <w:pPr>
        <w:pStyle w:val="ListParagraph"/>
        <w:spacing w:line="360" w:lineRule="auto"/>
        <w:ind w:firstLine="0"/>
        <w:jc w:val="both"/>
        <w:rPr>
          <w:rFonts w:ascii="Arial" w:hAnsi="Arial" w:cs="Arial"/>
          <w:bCs/>
          <w:sz w:val="24"/>
          <w:szCs w:val="24"/>
        </w:rPr>
      </w:pPr>
      <w:r w:rsidRPr="00CE4C61">
        <w:rPr>
          <w:rFonts w:ascii="Arial" w:hAnsi="Arial" w:cs="Arial"/>
          <w:bCs/>
          <w:sz w:val="24"/>
          <w:szCs w:val="24"/>
        </w:rPr>
        <w:t>3.2.3</w:t>
      </w:r>
      <w:r w:rsidR="00430908" w:rsidRPr="00CE4C61">
        <w:rPr>
          <w:rFonts w:ascii="Arial" w:hAnsi="Arial" w:cs="Arial"/>
          <w:bCs/>
          <w:sz w:val="24"/>
          <w:szCs w:val="24"/>
        </w:rPr>
        <w:tab/>
        <w:t xml:space="preserve">The </w:t>
      </w:r>
      <w:r w:rsidR="00623E9F" w:rsidRPr="00CE4C61">
        <w:rPr>
          <w:rFonts w:ascii="Arial" w:hAnsi="Arial" w:cs="Arial"/>
          <w:bCs/>
          <w:sz w:val="24"/>
          <w:szCs w:val="24"/>
        </w:rPr>
        <w:t>Bidder</w:t>
      </w:r>
      <w:r w:rsidR="002B7899" w:rsidRPr="00CE4C61">
        <w:rPr>
          <w:rFonts w:ascii="Arial" w:hAnsi="Arial" w:cs="Arial"/>
          <w:bCs/>
          <w:sz w:val="24"/>
          <w:szCs w:val="24"/>
        </w:rPr>
        <w:t xml:space="preserve"> </w:t>
      </w:r>
      <w:r w:rsidR="00623E9F" w:rsidRPr="00CE4C61">
        <w:rPr>
          <w:rFonts w:ascii="Arial" w:hAnsi="Arial" w:cs="Arial"/>
          <w:bCs/>
          <w:sz w:val="24"/>
          <w:szCs w:val="24"/>
        </w:rPr>
        <w:t>must possess valid Registration under Sales &amp; Income Tax Authorities</w:t>
      </w:r>
      <w:r w:rsidR="0063694C" w:rsidRPr="00CE4C61">
        <w:rPr>
          <w:rFonts w:ascii="Arial" w:hAnsi="Arial" w:cs="Arial"/>
          <w:bCs/>
          <w:sz w:val="24"/>
          <w:szCs w:val="24"/>
        </w:rPr>
        <w:t xml:space="preserve"> including </w:t>
      </w:r>
      <w:r w:rsidR="00CE0FB8" w:rsidRPr="00CE4C61">
        <w:rPr>
          <w:rFonts w:ascii="Arial" w:hAnsi="Arial" w:cs="Arial"/>
          <w:bCs/>
          <w:sz w:val="24"/>
          <w:szCs w:val="24"/>
        </w:rPr>
        <w:t xml:space="preserve">where relevant </w:t>
      </w:r>
      <w:r w:rsidR="0063694C" w:rsidRPr="00CE4C61">
        <w:rPr>
          <w:rFonts w:ascii="Arial" w:hAnsi="Arial" w:cs="Arial"/>
          <w:bCs/>
          <w:sz w:val="24"/>
          <w:szCs w:val="24"/>
        </w:rPr>
        <w:t>SECP, on ATL of FBR</w:t>
      </w:r>
      <w:r w:rsidR="00AB16C7" w:rsidRPr="00CE4C61">
        <w:rPr>
          <w:rFonts w:ascii="Arial" w:hAnsi="Arial" w:cs="Arial"/>
          <w:bCs/>
          <w:sz w:val="24"/>
          <w:szCs w:val="24"/>
        </w:rPr>
        <w:t>, Relevant Provincial Tax Authorities like KPRA</w:t>
      </w:r>
      <w:r w:rsidR="00623E9F" w:rsidRPr="00CE4C61">
        <w:rPr>
          <w:rFonts w:ascii="Arial" w:hAnsi="Arial" w:cs="Arial"/>
          <w:bCs/>
          <w:sz w:val="24"/>
          <w:szCs w:val="24"/>
        </w:rPr>
        <w:t xml:space="preserve"> </w:t>
      </w:r>
      <w:r w:rsidR="0079588A" w:rsidRPr="004D57A4">
        <w:rPr>
          <w:rFonts w:ascii="Arial" w:hAnsi="Arial" w:cs="Arial"/>
          <w:bCs/>
          <w:color w:val="000000" w:themeColor="text1"/>
          <w:sz w:val="24"/>
          <w:szCs w:val="24"/>
        </w:rPr>
        <w:t>(If already in business in KP</w:t>
      </w:r>
      <w:r w:rsidR="0078081C">
        <w:rPr>
          <w:rFonts w:ascii="Arial" w:hAnsi="Arial" w:cs="Arial"/>
          <w:bCs/>
          <w:color w:val="000000" w:themeColor="text1"/>
          <w:sz w:val="24"/>
          <w:szCs w:val="24"/>
        </w:rPr>
        <w:t>, a bidder will have</w:t>
      </w:r>
      <w:r w:rsidR="00B15294">
        <w:rPr>
          <w:rFonts w:ascii="Arial" w:hAnsi="Arial" w:cs="Arial"/>
          <w:bCs/>
          <w:color w:val="000000" w:themeColor="text1"/>
          <w:sz w:val="24"/>
          <w:szCs w:val="24"/>
        </w:rPr>
        <w:t xml:space="preserve"> to</w:t>
      </w:r>
      <w:r w:rsidR="0078081C">
        <w:rPr>
          <w:rFonts w:ascii="Arial" w:hAnsi="Arial" w:cs="Arial"/>
          <w:bCs/>
          <w:color w:val="000000" w:themeColor="text1"/>
          <w:sz w:val="24"/>
          <w:szCs w:val="24"/>
        </w:rPr>
        <w:t xml:space="preserve"> register his firm with KPRA in case of award of the project</w:t>
      </w:r>
      <w:r w:rsidR="0079588A" w:rsidRPr="004D57A4">
        <w:rPr>
          <w:rFonts w:ascii="Arial" w:hAnsi="Arial" w:cs="Arial"/>
          <w:bCs/>
          <w:color w:val="000000" w:themeColor="text1"/>
          <w:sz w:val="24"/>
          <w:szCs w:val="24"/>
        </w:rPr>
        <w:t xml:space="preserve">) </w:t>
      </w:r>
      <w:r w:rsidR="00623E9F" w:rsidRPr="00CE4C61">
        <w:rPr>
          <w:rFonts w:ascii="Arial" w:hAnsi="Arial" w:cs="Arial"/>
          <w:bCs/>
          <w:sz w:val="24"/>
          <w:szCs w:val="24"/>
        </w:rPr>
        <w:t>and also with other relevant bodies where applicable.</w:t>
      </w:r>
    </w:p>
    <w:p w14:paraId="57481056" w14:textId="77777777" w:rsidR="00430908" w:rsidRPr="00CE4C61" w:rsidRDefault="00430908" w:rsidP="00F7678C">
      <w:pPr>
        <w:pStyle w:val="ListParagraph"/>
        <w:spacing w:line="360" w:lineRule="auto"/>
        <w:ind w:firstLine="0"/>
        <w:jc w:val="both"/>
        <w:rPr>
          <w:rFonts w:ascii="Arial" w:hAnsi="Arial" w:cs="Arial"/>
          <w:bCs/>
          <w:sz w:val="24"/>
          <w:szCs w:val="24"/>
        </w:rPr>
      </w:pPr>
      <w:r w:rsidRPr="00CE4C61">
        <w:rPr>
          <w:rFonts w:ascii="Arial" w:hAnsi="Arial" w:cs="Arial"/>
          <w:bCs/>
          <w:sz w:val="24"/>
          <w:szCs w:val="24"/>
        </w:rPr>
        <w:t>3.</w:t>
      </w:r>
      <w:r w:rsidR="00A546DF" w:rsidRPr="00CE4C61">
        <w:rPr>
          <w:rFonts w:ascii="Arial" w:hAnsi="Arial" w:cs="Arial"/>
          <w:bCs/>
          <w:sz w:val="24"/>
          <w:szCs w:val="24"/>
        </w:rPr>
        <w:t>2.</w:t>
      </w:r>
      <w:r w:rsidRPr="00CE4C61">
        <w:rPr>
          <w:rFonts w:ascii="Arial" w:hAnsi="Arial" w:cs="Arial"/>
          <w:bCs/>
          <w:sz w:val="24"/>
          <w:szCs w:val="24"/>
        </w:rPr>
        <w:t>4</w:t>
      </w:r>
      <w:r w:rsidRPr="00CE4C61">
        <w:rPr>
          <w:rFonts w:ascii="Arial" w:hAnsi="Arial" w:cs="Arial"/>
          <w:bCs/>
          <w:sz w:val="24"/>
          <w:szCs w:val="24"/>
        </w:rPr>
        <w:tab/>
      </w:r>
      <w:r w:rsidR="00623E9F" w:rsidRPr="00CE4C61">
        <w:rPr>
          <w:rFonts w:ascii="Arial" w:hAnsi="Arial" w:cs="Arial"/>
          <w:bCs/>
          <w:sz w:val="24"/>
          <w:szCs w:val="24"/>
        </w:rPr>
        <w:t xml:space="preserve">The </w:t>
      </w:r>
      <w:r w:rsidRPr="00CE4C61">
        <w:rPr>
          <w:rFonts w:ascii="Arial" w:hAnsi="Arial" w:cs="Arial"/>
          <w:bCs/>
          <w:sz w:val="24"/>
          <w:szCs w:val="24"/>
        </w:rPr>
        <w:t xml:space="preserve">Bidders under a declaration of ineligibility for corrupt and fraudulent practices issued by any Government (Federal, Provincial or Local) or a public sector organization are </w:t>
      </w:r>
      <w:r w:rsidRPr="0079588A">
        <w:rPr>
          <w:rFonts w:ascii="Arial" w:hAnsi="Arial" w:cs="Arial"/>
          <w:b/>
          <w:bCs/>
          <w:sz w:val="24"/>
          <w:szCs w:val="24"/>
        </w:rPr>
        <w:t>NOT ELIGIBLE.</w:t>
      </w:r>
    </w:p>
    <w:p w14:paraId="02A784EB" w14:textId="77777777" w:rsidR="00BA49BE" w:rsidRPr="00CE4C61" w:rsidRDefault="00623E9F" w:rsidP="00BA49BE">
      <w:pPr>
        <w:pStyle w:val="ListParagraph"/>
        <w:spacing w:line="360" w:lineRule="auto"/>
        <w:ind w:firstLine="0"/>
        <w:jc w:val="both"/>
        <w:rPr>
          <w:rFonts w:ascii="Arial" w:hAnsi="Arial" w:cs="Arial"/>
          <w:bCs/>
          <w:sz w:val="24"/>
          <w:szCs w:val="24"/>
        </w:rPr>
      </w:pPr>
      <w:r w:rsidRPr="00CE4C61">
        <w:rPr>
          <w:rFonts w:ascii="Arial" w:hAnsi="Arial" w:cs="Arial"/>
          <w:bCs/>
          <w:sz w:val="24"/>
          <w:szCs w:val="24"/>
        </w:rPr>
        <w:t>3.</w:t>
      </w:r>
      <w:r w:rsidR="00A546DF" w:rsidRPr="00CE4C61">
        <w:rPr>
          <w:rFonts w:ascii="Arial" w:hAnsi="Arial" w:cs="Arial"/>
          <w:bCs/>
          <w:sz w:val="24"/>
          <w:szCs w:val="24"/>
        </w:rPr>
        <w:t>2.</w:t>
      </w:r>
      <w:r w:rsidRPr="00CE4C61">
        <w:rPr>
          <w:rFonts w:ascii="Arial" w:hAnsi="Arial" w:cs="Arial"/>
          <w:bCs/>
          <w:sz w:val="24"/>
          <w:szCs w:val="24"/>
        </w:rPr>
        <w:t>5</w:t>
      </w:r>
      <w:r w:rsidRPr="00CE4C61">
        <w:rPr>
          <w:rFonts w:ascii="Arial" w:hAnsi="Arial" w:cs="Arial"/>
          <w:bCs/>
          <w:sz w:val="24"/>
          <w:szCs w:val="24"/>
        </w:rPr>
        <w:tab/>
        <w:t>The</w:t>
      </w:r>
      <w:r w:rsidR="00430908" w:rsidRPr="00CE4C61">
        <w:rPr>
          <w:rFonts w:ascii="Arial" w:hAnsi="Arial" w:cs="Arial"/>
          <w:bCs/>
          <w:sz w:val="24"/>
          <w:szCs w:val="24"/>
        </w:rPr>
        <w:t xml:space="preserve"> Bidder shall not have a </w:t>
      </w:r>
      <w:r w:rsidR="00430908" w:rsidRPr="00CE4C61">
        <w:rPr>
          <w:rFonts w:ascii="Arial" w:hAnsi="Arial" w:cs="Arial"/>
          <w:bCs/>
          <w:i/>
          <w:sz w:val="24"/>
          <w:szCs w:val="24"/>
        </w:rPr>
        <w:t>conflict of interest</w:t>
      </w:r>
      <w:r w:rsidR="00B12975">
        <w:rPr>
          <w:rFonts w:ascii="Arial" w:hAnsi="Arial" w:cs="Arial"/>
          <w:bCs/>
          <w:sz w:val="24"/>
          <w:szCs w:val="24"/>
        </w:rPr>
        <w:t>. If a</w:t>
      </w:r>
      <w:r w:rsidR="00430908" w:rsidRPr="00CE4C61">
        <w:rPr>
          <w:rFonts w:ascii="Arial" w:hAnsi="Arial" w:cs="Arial"/>
          <w:bCs/>
          <w:sz w:val="24"/>
          <w:szCs w:val="24"/>
        </w:rPr>
        <w:t xml:space="preserve"> bidders found to have conflict of interest shall be disqualified</w:t>
      </w:r>
      <w:r w:rsidR="00384761" w:rsidRPr="00CE4C61">
        <w:rPr>
          <w:rFonts w:ascii="Arial" w:hAnsi="Arial" w:cs="Arial"/>
          <w:bCs/>
          <w:sz w:val="24"/>
          <w:szCs w:val="24"/>
        </w:rPr>
        <w:t xml:space="preserve"> at any stage of the process including contract administration stage</w:t>
      </w:r>
      <w:r w:rsidR="00430908" w:rsidRPr="00CE4C61">
        <w:rPr>
          <w:rFonts w:ascii="Arial" w:hAnsi="Arial" w:cs="Arial"/>
          <w:bCs/>
          <w:sz w:val="24"/>
          <w:szCs w:val="24"/>
        </w:rPr>
        <w:t xml:space="preserve">. Bidders may be considered to have a conflict of interest with one or more parties in this bidding process, if they: </w:t>
      </w:r>
    </w:p>
    <w:p w14:paraId="6FA2DE65" w14:textId="77777777" w:rsidR="00A546DF" w:rsidRPr="0079588A" w:rsidRDefault="0079588A" w:rsidP="0079588A">
      <w:pPr>
        <w:pStyle w:val="ListParagraph"/>
        <w:spacing w:line="360" w:lineRule="auto"/>
        <w:ind w:firstLine="0"/>
        <w:jc w:val="both"/>
        <w:rPr>
          <w:rFonts w:ascii="Arial" w:hAnsi="Arial" w:cs="Arial"/>
          <w:sz w:val="24"/>
          <w:szCs w:val="24"/>
        </w:rPr>
      </w:pPr>
      <w:r>
        <w:rPr>
          <w:rFonts w:ascii="Arial" w:hAnsi="Arial" w:cs="Arial"/>
          <w:bCs/>
          <w:sz w:val="24"/>
          <w:szCs w:val="24"/>
        </w:rPr>
        <w:t xml:space="preserve">(a) </w:t>
      </w:r>
      <w:r w:rsidR="00BA49BE" w:rsidRPr="0079588A">
        <w:rPr>
          <w:rFonts w:ascii="Arial" w:hAnsi="Arial" w:cs="Arial"/>
          <w:sz w:val="24"/>
          <w:szCs w:val="24"/>
        </w:rPr>
        <w:t>Submit more than o</w:t>
      </w:r>
      <w:r w:rsidR="00450845">
        <w:rPr>
          <w:rFonts w:ascii="Arial" w:hAnsi="Arial" w:cs="Arial"/>
          <w:sz w:val="24"/>
          <w:szCs w:val="24"/>
        </w:rPr>
        <w:t xml:space="preserve">ne bid </w:t>
      </w:r>
      <w:r w:rsidR="004E4F06" w:rsidRPr="0079588A">
        <w:rPr>
          <w:rFonts w:ascii="Arial" w:hAnsi="Arial" w:cs="Arial"/>
          <w:sz w:val="24"/>
          <w:szCs w:val="24"/>
        </w:rPr>
        <w:t>in this bidding process.</w:t>
      </w:r>
    </w:p>
    <w:p w14:paraId="563ABD48" w14:textId="77777777" w:rsidR="00A546DF" w:rsidRPr="00CE4C61" w:rsidRDefault="00A546DF" w:rsidP="00A546DF">
      <w:pPr>
        <w:pStyle w:val="ListParagraph"/>
        <w:spacing w:line="360" w:lineRule="auto"/>
        <w:ind w:firstLine="0"/>
        <w:jc w:val="both"/>
        <w:rPr>
          <w:rFonts w:ascii="Arial" w:hAnsi="Arial" w:cs="Arial"/>
          <w:sz w:val="24"/>
          <w:szCs w:val="24"/>
        </w:rPr>
      </w:pPr>
      <w:r w:rsidRPr="00CE4C61">
        <w:rPr>
          <w:rFonts w:ascii="Arial" w:hAnsi="Arial" w:cs="Arial"/>
          <w:sz w:val="24"/>
          <w:szCs w:val="24"/>
        </w:rPr>
        <w:lastRenderedPageBreak/>
        <w:t>(</w:t>
      </w:r>
      <w:r w:rsidR="0079588A">
        <w:rPr>
          <w:rFonts w:ascii="Arial" w:hAnsi="Arial" w:cs="Arial"/>
          <w:sz w:val="24"/>
          <w:szCs w:val="24"/>
        </w:rPr>
        <w:t>b</w:t>
      </w:r>
      <w:r w:rsidRPr="00CE4C61">
        <w:rPr>
          <w:rFonts w:ascii="Arial" w:hAnsi="Arial" w:cs="Arial"/>
          <w:sz w:val="24"/>
          <w:szCs w:val="24"/>
        </w:rPr>
        <w:t xml:space="preserve">) </w:t>
      </w:r>
      <w:r w:rsidR="00BA49BE" w:rsidRPr="00CE4C61">
        <w:rPr>
          <w:rFonts w:ascii="Arial" w:hAnsi="Arial" w:cs="Arial"/>
          <w:sz w:val="24"/>
          <w:szCs w:val="24"/>
        </w:rPr>
        <w:t>Bidders shall provide such evidence of their continued eligibili</w:t>
      </w:r>
      <w:r w:rsidRPr="00CE4C61">
        <w:rPr>
          <w:rFonts w:ascii="Arial" w:hAnsi="Arial" w:cs="Arial"/>
          <w:sz w:val="24"/>
          <w:szCs w:val="24"/>
        </w:rPr>
        <w:t xml:space="preserve">ty satisfactory to the </w:t>
      </w:r>
      <w:r w:rsidR="0088500B" w:rsidRPr="00CE4C61">
        <w:rPr>
          <w:rFonts w:ascii="Arial" w:hAnsi="Arial" w:cs="Arial"/>
          <w:sz w:val="24"/>
          <w:szCs w:val="24"/>
        </w:rPr>
        <w:t>competent authority of GDA.</w:t>
      </w:r>
    </w:p>
    <w:p w14:paraId="267C55FD" w14:textId="77777777" w:rsidR="00A546DF" w:rsidRPr="00CE4C61" w:rsidRDefault="00A546DF" w:rsidP="00A546DF">
      <w:pPr>
        <w:spacing w:line="360" w:lineRule="auto"/>
        <w:ind w:firstLine="0"/>
        <w:jc w:val="both"/>
        <w:rPr>
          <w:rFonts w:ascii="Arial" w:hAnsi="Arial" w:cs="Arial"/>
          <w:b/>
          <w:bCs/>
          <w:sz w:val="24"/>
          <w:szCs w:val="24"/>
        </w:rPr>
      </w:pPr>
      <w:r w:rsidRPr="00CE4C61">
        <w:rPr>
          <w:rFonts w:ascii="Arial" w:hAnsi="Arial" w:cs="Arial"/>
          <w:b/>
          <w:bCs/>
          <w:sz w:val="24"/>
          <w:szCs w:val="24"/>
        </w:rPr>
        <w:t>3.3</w:t>
      </w:r>
      <w:r w:rsidRPr="00CE4C61">
        <w:rPr>
          <w:rFonts w:ascii="Arial" w:hAnsi="Arial" w:cs="Arial"/>
          <w:b/>
          <w:bCs/>
          <w:sz w:val="24"/>
          <w:szCs w:val="24"/>
        </w:rPr>
        <w:tab/>
        <w:t>Cost of Bidding.</w:t>
      </w:r>
    </w:p>
    <w:p w14:paraId="0AFB94CB" w14:textId="77777777" w:rsidR="005B215C" w:rsidRPr="00CE4C61" w:rsidRDefault="00A546DF" w:rsidP="005B215C">
      <w:pPr>
        <w:pStyle w:val="ListParagraph"/>
        <w:spacing w:line="360" w:lineRule="auto"/>
        <w:ind w:firstLine="0"/>
        <w:jc w:val="both"/>
        <w:rPr>
          <w:rFonts w:ascii="Arial" w:hAnsi="Arial" w:cs="Arial"/>
          <w:sz w:val="24"/>
          <w:szCs w:val="24"/>
        </w:rPr>
      </w:pPr>
      <w:r w:rsidRPr="00CE4C61">
        <w:rPr>
          <w:rFonts w:ascii="Arial" w:hAnsi="Arial" w:cs="Arial"/>
          <w:sz w:val="24"/>
          <w:szCs w:val="24"/>
        </w:rPr>
        <w:t>3.3</w:t>
      </w:r>
      <w:r w:rsidR="009A7B97" w:rsidRPr="00CE4C61">
        <w:rPr>
          <w:rFonts w:ascii="Arial" w:hAnsi="Arial" w:cs="Arial"/>
          <w:sz w:val="24"/>
          <w:szCs w:val="24"/>
        </w:rPr>
        <w:t>. The</w:t>
      </w:r>
      <w:r w:rsidRPr="00CE4C61">
        <w:rPr>
          <w:rFonts w:ascii="Arial" w:hAnsi="Arial" w:cs="Arial"/>
          <w:sz w:val="24"/>
          <w:szCs w:val="24"/>
        </w:rPr>
        <w:t xml:space="preserve"> Bidder shall bear all costs associated with the preparation and submission of its bid, and the </w:t>
      </w:r>
      <w:r w:rsidR="00E53D31" w:rsidRPr="00CE4C61">
        <w:rPr>
          <w:rFonts w:ascii="Arial" w:hAnsi="Arial" w:cs="Arial"/>
          <w:sz w:val="24"/>
          <w:szCs w:val="24"/>
        </w:rPr>
        <w:t xml:space="preserve">GDA </w:t>
      </w:r>
      <w:r w:rsidR="009A7B97">
        <w:rPr>
          <w:rFonts w:ascii="Arial" w:hAnsi="Arial" w:cs="Arial"/>
          <w:sz w:val="24"/>
          <w:szCs w:val="24"/>
        </w:rPr>
        <w:t>shall not</w:t>
      </w:r>
      <w:r w:rsidRPr="00CE4C61">
        <w:rPr>
          <w:rFonts w:ascii="Arial" w:hAnsi="Arial" w:cs="Arial"/>
          <w:sz w:val="24"/>
          <w:szCs w:val="24"/>
        </w:rPr>
        <w:t xml:space="preserve"> be responsible or liable for those costs, regardless of the conduct or outcome of the bidding process</w:t>
      </w:r>
      <w:r w:rsidR="00AE0705" w:rsidRPr="00CE4C61">
        <w:rPr>
          <w:rFonts w:ascii="Arial" w:hAnsi="Arial" w:cs="Arial"/>
          <w:sz w:val="24"/>
          <w:szCs w:val="24"/>
        </w:rPr>
        <w:t>.</w:t>
      </w:r>
      <w:bookmarkStart w:id="1" w:name="_Toc326764842"/>
    </w:p>
    <w:p w14:paraId="7087E6F7" w14:textId="77777777" w:rsidR="00766A33" w:rsidRPr="00CE4C61" w:rsidRDefault="00766A33" w:rsidP="005B215C">
      <w:pPr>
        <w:pStyle w:val="ListParagraph"/>
        <w:spacing w:line="360" w:lineRule="auto"/>
        <w:ind w:firstLine="0"/>
        <w:jc w:val="both"/>
        <w:rPr>
          <w:rFonts w:ascii="Arial" w:hAnsi="Arial" w:cs="Arial"/>
          <w:sz w:val="24"/>
          <w:szCs w:val="24"/>
        </w:rPr>
      </w:pPr>
    </w:p>
    <w:p w14:paraId="28B48CEA" w14:textId="77777777" w:rsidR="00766A33" w:rsidRPr="00CE4C61" w:rsidRDefault="00766A33" w:rsidP="005B215C">
      <w:pPr>
        <w:pStyle w:val="ListParagraph"/>
        <w:spacing w:line="360" w:lineRule="auto"/>
        <w:ind w:firstLine="0"/>
        <w:jc w:val="both"/>
        <w:rPr>
          <w:rFonts w:ascii="Arial" w:hAnsi="Arial" w:cs="Arial"/>
          <w:sz w:val="24"/>
          <w:szCs w:val="24"/>
        </w:rPr>
      </w:pPr>
    </w:p>
    <w:p w14:paraId="318EB829" w14:textId="77777777" w:rsidR="009634FF" w:rsidRPr="00CE4C61" w:rsidRDefault="005B215C" w:rsidP="009634FF">
      <w:pPr>
        <w:spacing w:line="360" w:lineRule="auto"/>
        <w:ind w:firstLine="0"/>
        <w:jc w:val="both"/>
        <w:rPr>
          <w:rFonts w:ascii="Arial" w:hAnsi="Arial" w:cs="Arial"/>
          <w:b/>
          <w:bCs/>
          <w:sz w:val="24"/>
          <w:szCs w:val="24"/>
        </w:rPr>
      </w:pPr>
      <w:r w:rsidRPr="00CE4C61">
        <w:rPr>
          <w:rFonts w:ascii="Arial" w:hAnsi="Arial" w:cs="Arial"/>
          <w:b/>
          <w:bCs/>
          <w:sz w:val="24"/>
          <w:szCs w:val="24"/>
        </w:rPr>
        <w:t>4</w:t>
      </w:r>
      <w:r w:rsidRPr="00CE4C61">
        <w:rPr>
          <w:rFonts w:ascii="Arial" w:hAnsi="Arial" w:cs="Arial"/>
          <w:b/>
          <w:bCs/>
          <w:sz w:val="24"/>
          <w:szCs w:val="24"/>
        </w:rPr>
        <w:tab/>
      </w:r>
      <w:r w:rsidR="006B1F94" w:rsidRPr="00CE4C61">
        <w:rPr>
          <w:rFonts w:ascii="Arial" w:hAnsi="Arial" w:cs="Arial"/>
          <w:b/>
          <w:bCs/>
          <w:sz w:val="24"/>
          <w:szCs w:val="24"/>
        </w:rPr>
        <w:t>Applicable</w:t>
      </w:r>
      <w:r w:rsidRPr="00CE4C61">
        <w:rPr>
          <w:rFonts w:ascii="Arial" w:hAnsi="Arial" w:cs="Arial"/>
          <w:b/>
          <w:bCs/>
          <w:sz w:val="24"/>
          <w:szCs w:val="24"/>
        </w:rPr>
        <w:t xml:space="preserve"> Bidding Procedure</w:t>
      </w:r>
      <w:bookmarkEnd w:id="1"/>
      <w:r w:rsidRPr="00CE4C61">
        <w:rPr>
          <w:rFonts w:ascii="Arial" w:hAnsi="Arial" w:cs="Arial"/>
          <w:b/>
          <w:bCs/>
          <w:sz w:val="24"/>
          <w:szCs w:val="24"/>
        </w:rPr>
        <w:t>.</w:t>
      </w:r>
    </w:p>
    <w:p w14:paraId="4B3BDDDA" w14:textId="77777777" w:rsidR="00186422" w:rsidRPr="00CE4C61" w:rsidRDefault="009634FF" w:rsidP="007E7FCB">
      <w:pPr>
        <w:spacing w:line="360" w:lineRule="auto"/>
        <w:ind w:left="720" w:firstLine="0"/>
        <w:jc w:val="both"/>
        <w:rPr>
          <w:rFonts w:ascii="Arial" w:hAnsi="Arial" w:cs="Arial"/>
          <w:sz w:val="24"/>
          <w:szCs w:val="24"/>
        </w:rPr>
      </w:pPr>
      <w:r w:rsidRPr="00CE4C61">
        <w:rPr>
          <w:rFonts w:ascii="Arial" w:hAnsi="Arial" w:cs="Arial"/>
          <w:sz w:val="24"/>
          <w:szCs w:val="24"/>
        </w:rPr>
        <w:t>4.1.</w:t>
      </w:r>
      <w:r w:rsidRPr="00CE4C61">
        <w:rPr>
          <w:rFonts w:ascii="Arial" w:hAnsi="Arial" w:cs="Arial"/>
          <w:sz w:val="24"/>
          <w:szCs w:val="24"/>
        </w:rPr>
        <w:tab/>
        <w:t>The bidding procedure is governed by</w:t>
      </w:r>
      <w:r w:rsidR="006D75CD" w:rsidRPr="00CE4C61">
        <w:rPr>
          <w:rFonts w:ascii="Arial" w:hAnsi="Arial" w:cs="Arial"/>
          <w:sz w:val="24"/>
          <w:szCs w:val="24"/>
        </w:rPr>
        <w:t xml:space="preserve"> the</w:t>
      </w:r>
      <w:r w:rsidR="00186422" w:rsidRPr="00CE4C61">
        <w:rPr>
          <w:rFonts w:ascii="Arial" w:hAnsi="Arial" w:cs="Arial"/>
          <w:sz w:val="24"/>
          <w:szCs w:val="24"/>
        </w:rPr>
        <w:t xml:space="preserve"> </w:t>
      </w:r>
      <w:r w:rsidR="00407F98" w:rsidRPr="00CE4C61">
        <w:rPr>
          <w:rFonts w:ascii="Arial" w:hAnsi="Arial" w:cs="Arial"/>
          <w:sz w:val="24"/>
          <w:szCs w:val="24"/>
        </w:rPr>
        <w:t>KPPRA Rules</w:t>
      </w:r>
      <w:r w:rsidR="00E7548F">
        <w:rPr>
          <w:rFonts w:ascii="Arial" w:hAnsi="Arial" w:cs="Arial"/>
          <w:sz w:val="24"/>
          <w:szCs w:val="24"/>
        </w:rPr>
        <w:t xml:space="preserve"> method i.e. single stage two envelop process</w:t>
      </w:r>
      <w:r w:rsidR="00407F98" w:rsidRPr="00CE4C61">
        <w:rPr>
          <w:rFonts w:ascii="Arial" w:hAnsi="Arial" w:cs="Arial"/>
          <w:sz w:val="24"/>
          <w:szCs w:val="24"/>
        </w:rPr>
        <w:t>.</w:t>
      </w:r>
      <w:r w:rsidRPr="00CE4C61">
        <w:rPr>
          <w:rFonts w:ascii="Arial" w:hAnsi="Arial" w:cs="Arial"/>
          <w:sz w:val="24"/>
          <w:szCs w:val="24"/>
        </w:rPr>
        <w:t xml:space="preserve"> </w:t>
      </w:r>
    </w:p>
    <w:p w14:paraId="52BACFAF" w14:textId="77777777" w:rsidR="006D75CD" w:rsidRPr="00CE4C61" w:rsidRDefault="009634FF" w:rsidP="007E7FCB">
      <w:pPr>
        <w:spacing w:line="360" w:lineRule="auto"/>
        <w:ind w:left="720" w:firstLine="0"/>
        <w:jc w:val="both"/>
        <w:rPr>
          <w:rFonts w:ascii="Arial" w:hAnsi="Arial" w:cs="Arial"/>
          <w:b/>
          <w:bCs/>
          <w:sz w:val="24"/>
          <w:szCs w:val="24"/>
        </w:rPr>
      </w:pPr>
      <w:r w:rsidRPr="00CE4C61">
        <w:rPr>
          <w:rFonts w:ascii="Arial" w:hAnsi="Arial" w:cs="Arial"/>
          <w:sz w:val="24"/>
          <w:szCs w:val="24"/>
        </w:rPr>
        <w:t>4.2.</w:t>
      </w:r>
      <w:r w:rsidRPr="00CE4C61">
        <w:rPr>
          <w:rFonts w:ascii="Arial" w:hAnsi="Arial" w:cs="Arial"/>
          <w:sz w:val="24"/>
          <w:szCs w:val="24"/>
        </w:rPr>
        <w:tab/>
        <w:t>The bidding procedure prescribed is explained below:</w:t>
      </w:r>
    </w:p>
    <w:p w14:paraId="63BE3E18" w14:textId="77777777" w:rsidR="007E7FCB" w:rsidRPr="00CE4C61" w:rsidRDefault="007E7FCB" w:rsidP="007E7FCB">
      <w:pPr>
        <w:spacing w:line="360" w:lineRule="auto"/>
        <w:ind w:left="720" w:firstLine="0"/>
        <w:jc w:val="both"/>
        <w:rPr>
          <w:rFonts w:ascii="Arial" w:hAnsi="Arial" w:cs="Arial"/>
          <w:b/>
          <w:bCs/>
          <w:sz w:val="24"/>
          <w:szCs w:val="24"/>
        </w:rPr>
      </w:pPr>
      <w:r w:rsidRPr="00CE4C61">
        <w:rPr>
          <w:rFonts w:ascii="Arial" w:hAnsi="Arial" w:cs="Arial"/>
          <w:b/>
          <w:bCs/>
          <w:sz w:val="24"/>
          <w:szCs w:val="24"/>
        </w:rPr>
        <w:t xml:space="preserve">Single Stage, Two-Envelope Procedure (Rule </w:t>
      </w:r>
      <w:r w:rsidR="009937DC" w:rsidRPr="00CE4C61">
        <w:rPr>
          <w:rFonts w:ascii="Arial" w:hAnsi="Arial" w:cs="Arial"/>
          <w:b/>
          <w:bCs/>
          <w:sz w:val="24"/>
          <w:szCs w:val="24"/>
        </w:rPr>
        <w:t xml:space="preserve">06 </w:t>
      </w:r>
      <w:r w:rsidRPr="00CE4C61">
        <w:rPr>
          <w:rFonts w:ascii="Arial" w:hAnsi="Arial" w:cs="Arial"/>
          <w:b/>
          <w:bCs/>
          <w:sz w:val="24"/>
          <w:szCs w:val="24"/>
        </w:rPr>
        <w:t>2(b) KPPRA 2014)</w:t>
      </w:r>
    </w:p>
    <w:p w14:paraId="1461108A" w14:textId="77777777" w:rsidR="007E7FCB" w:rsidRPr="00CE4C61" w:rsidRDefault="007E7FCB" w:rsidP="007E7FCB">
      <w:pPr>
        <w:spacing w:line="360" w:lineRule="auto"/>
        <w:ind w:left="720" w:firstLine="0"/>
        <w:jc w:val="both"/>
        <w:rPr>
          <w:rFonts w:ascii="Arial" w:hAnsi="Arial" w:cs="Arial"/>
          <w:sz w:val="24"/>
          <w:szCs w:val="24"/>
        </w:rPr>
      </w:pPr>
      <w:r w:rsidRPr="00CE4C61">
        <w:rPr>
          <w:rFonts w:ascii="Arial" w:hAnsi="Arial" w:cs="Arial"/>
          <w:sz w:val="24"/>
          <w:szCs w:val="24"/>
        </w:rPr>
        <w:t>(</w:t>
      </w:r>
      <w:r w:rsidR="00503C94" w:rsidRPr="00CE4C61">
        <w:rPr>
          <w:rFonts w:ascii="Arial" w:hAnsi="Arial" w:cs="Arial"/>
          <w:sz w:val="24"/>
          <w:szCs w:val="24"/>
        </w:rPr>
        <w:t>i</w:t>
      </w:r>
      <w:r w:rsidRPr="00CE4C61">
        <w:rPr>
          <w:rFonts w:ascii="Arial" w:hAnsi="Arial" w:cs="Arial"/>
          <w:sz w:val="24"/>
          <w:szCs w:val="24"/>
        </w:rPr>
        <w:t>)</w:t>
      </w:r>
      <w:r w:rsidRPr="00CE4C61">
        <w:rPr>
          <w:rFonts w:ascii="Arial" w:hAnsi="Arial" w:cs="Arial"/>
          <w:sz w:val="24"/>
          <w:szCs w:val="24"/>
        </w:rPr>
        <w:tab/>
        <w:t>The bid shall comprise a single package containing two separate envelopes. Each envelope shall contain separately the Technical Proposal and the Financial Proposal;</w:t>
      </w:r>
    </w:p>
    <w:p w14:paraId="6AC42E3C" w14:textId="77777777" w:rsidR="007E7FCB" w:rsidRPr="00CE4C61" w:rsidRDefault="007E7FCB" w:rsidP="007E7FCB">
      <w:pPr>
        <w:spacing w:line="360" w:lineRule="auto"/>
        <w:ind w:left="720" w:firstLine="0"/>
        <w:jc w:val="both"/>
        <w:rPr>
          <w:rFonts w:ascii="Arial" w:hAnsi="Arial" w:cs="Arial"/>
          <w:sz w:val="24"/>
          <w:szCs w:val="24"/>
        </w:rPr>
      </w:pPr>
      <w:r w:rsidRPr="00CE4C61">
        <w:rPr>
          <w:rFonts w:ascii="Arial" w:hAnsi="Arial" w:cs="Arial"/>
          <w:bCs/>
          <w:sz w:val="24"/>
          <w:szCs w:val="24"/>
        </w:rPr>
        <w:t>(</w:t>
      </w:r>
      <w:r w:rsidR="00503C94" w:rsidRPr="00CE4C61">
        <w:rPr>
          <w:rFonts w:ascii="Arial" w:hAnsi="Arial" w:cs="Arial"/>
          <w:bCs/>
          <w:sz w:val="24"/>
          <w:szCs w:val="24"/>
        </w:rPr>
        <w:t>ii</w:t>
      </w:r>
      <w:r w:rsidRPr="00CE4C61">
        <w:rPr>
          <w:rFonts w:ascii="Arial" w:hAnsi="Arial" w:cs="Arial"/>
          <w:bCs/>
          <w:sz w:val="24"/>
          <w:szCs w:val="24"/>
        </w:rPr>
        <w:t>)</w:t>
      </w:r>
      <w:r w:rsidRPr="00CE4C61">
        <w:rPr>
          <w:rFonts w:ascii="Arial" w:hAnsi="Arial" w:cs="Arial"/>
          <w:b/>
          <w:bCs/>
          <w:sz w:val="24"/>
          <w:szCs w:val="24"/>
        </w:rPr>
        <w:tab/>
      </w:r>
      <w:r w:rsidRPr="00CE4C61">
        <w:rPr>
          <w:rFonts w:ascii="Arial" w:hAnsi="Arial" w:cs="Arial"/>
          <w:sz w:val="24"/>
          <w:szCs w:val="24"/>
        </w:rPr>
        <w:t>The envelopes shall be marked as “</w:t>
      </w:r>
      <w:r w:rsidRPr="00CE4C61">
        <w:rPr>
          <w:rFonts w:ascii="Arial" w:hAnsi="Arial" w:cs="Arial"/>
          <w:b/>
          <w:bCs/>
          <w:sz w:val="24"/>
          <w:szCs w:val="24"/>
        </w:rPr>
        <w:t>TECHNICAL PROPOSAL</w:t>
      </w:r>
      <w:r w:rsidRPr="00CE4C61">
        <w:rPr>
          <w:rFonts w:ascii="Arial" w:hAnsi="Arial" w:cs="Arial"/>
          <w:sz w:val="24"/>
          <w:szCs w:val="24"/>
        </w:rPr>
        <w:t>” and “</w:t>
      </w:r>
      <w:r w:rsidRPr="00CE4C61">
        <w:rPr>
          <w:rFonts w:ascii="Arial" w:hAnsi="Arial" w:cs="Arial"/>
          <w:b/>
          <w:bCs/>
          <w:sz w:val="24"/>
          <w:szCs w:val="24"/>
          <w:shd w:val="clear" w:color="auto" w:fill="FFFFFF"/>
        </w:rPr>
        <w:t>FINANCIAL</w:t>
      </w:r>
      <w:r w:rsidRPr="00CE4C61">
        <w:rPr>
          <w:rFonts w:ascii="Arial" w:hAnsi="Arial" w:cs="Arial"/>
          <w:b/>
          <w:bCs/>
          <w:sz w:val="24"/>
          <w:szCs w:val="24"/>
        </w:rPr>
        <w:t xml:space="preserve"> PROPOSAL</w:t>
      </w:r>
      <w:r w:rsidRPr="00CE4C61">
        <w:rPr>
          <w:rFonts w:ascii="Arial" w:hAnsi="Arial" w:cs="Arial"/>
          <w:sz w:val="24"/>
          <w:szCs w:val="24"/>
        </w:rPr>
        <w:t>” in bold and legible letters to avoid confusion;</w:t>
      </w:r>
    </w:p>
    <w:p w14:paraId="032EA52B" w14:textId="77777777" w:rsidR="007E7FCB" w:rsidRPr="00CE4C61" w:rsidRDefault="007E7FCB" w:rsidP="007E7FCB">
      <w:pPr>
        <w:spacing w:line="360" w:lineRule="auto"/>
        <w:ind w:left="720" w:firstLine="0"/>
        <w:jc w:val="both"/>
        <w:rPr>
          <w:rFonts w:ascii="Arial" w:hAnsi="Arial" w:cs="Arial"/>
          <w:sz w:val="24"/>
          <w:szCs w:val="24"/>
        </w:rPr>
      </w:pPr>
      <w:r w:rsidRPr="00CE4C61">
        <w:rPr>
          <w:rFonts w:ascii="Arial" w:hAnsi="Arial" w:cs="Arial"/>
          <w:sz w:val="24"/>
          <w:szCs w:val="24"/>
        </w:rPr>
        <w:t>(</w:t>
      </w:r>
      <w:r w:rsidR="00503C94" w:rsidRPr="00CE4C61">
        <w:rPr>
          <w:rFonts w:ascii="Arial" w:hAnsi="Arial" w:cs="Arial"/>
          <w:sz w:val="24"/>
          <w:szCs w:val="24"/>
        </w:rPr>
        <w:t>iii</w:t>
      </w:r>
      <w:r w:rsidRPr="00CE4C61">
        <w:rPr>
          <w:rFonts w:ascii="Arial" w:hAnsi="Arial" w:cs="Arial"/>
          <w:sz w:val="24"/>
          <w:szCs w:val="24"/>
        </w:rPr>
        <w:t>)</w:t>
      </w:r>
      <w:r w:rsidRPr="00CE4C61">
        <w:rPr>
          <w:rFonts w:ascii="Arial" w:hAnsi="Arial" w:cs="Arial"/>
          <w:sz w:val="24"/>
          <w:szCs w:val="24"/>
        </w:rPr>
        <w:tab/>
        <w:t xml:space="preserve">Initially, only the envelope marked </w:t>
      </w:r>
      <w:r w:rsidRPr="009C5068">
        <w:rPr>
          <w:rFonts w:ascii="Arial" w:hAnsi="Arial" w:cs="Arial"/>
          <w:b/>
          <w:sz w:val="24"/>
          <w:szCs w:val="24"/>
        </w:rPr>
        <w:t>“TECHNICAL PROPOSAL”</w:t>
      </w:r>
      <w:r w:rsidRPr="00CE4C61">
        <w:rPr>
          <w:rFonts w:ascii="Arial" w:hAnsi="Arial" w:cs="Arial"/>
          <w:sz w:val="24"/>
          <w:szCs w:val="24"/>
        </w:rPr>
        <w:t xml:space="preserve"> shall be opened; technical proposal is to determine the technical strength and c</w:t>
      </w:r>
      <w:r w:rsidR="006D75CD" w:rsidRPr="00CE4C61">
        <w:rPr>
          <w:rFonts w:ascii="Arial" w:hAnsi="Arial" w:cs="Arial"/>
          <w:sz w:val="24"/>
          <w:szCs w:val="24"/>
        </w:rPr>
        <w:t>onsideration of the eligibility</w:t>
      </w:r>
      <w:r w:rsidRPr="00CE4C61">
        <w:rPr>
          <w:rFonts w:ascii="Arial" w:hAnsi="Arial" w:cs="Arial"/>
          <w:sz w:val="24"/>
          <w:szCs w:val="24"/>
        </w:rPr>
        <w:t xml:space="preserve"> of the firm for the </w:t>
      </w:r>
      <w:r w:rsidR="009C5068">
        <w:rPr>
          <w:rFonts w:ascii="Arial" w:hAnsi="Arial" w:cs="Arial"/>
          <w:sz w:val="24"/>
          <w:szCs w:val="24"/>
        </w:rPr>
        <w:t xml:space="preserve">establishment of Food </w:t>
      </w:r>
      <w:r w:rsidR="007A78B3">
        <w:rPr>
          <w:rFonts w:ascii="Arial" w:hAnsi="Arial" w:cs="Arial"/>
          <w:sz w:val="24"/>
          <w:szCs w:val="24"/>
        </w:rPr>
        <w:t>Street,</w:t>
      </w:r>
      <w:r w:rsidRPr="00CE4C61">
        <w:rPr>
          <w:rFonts w:ascii="Arial" w:hAnsi="Arial" w:cs="Arial"/>
          <w:sz w:val="24"/>
          <w:szCs w:val="24"/>
        </w:rPr>
        <w:t xml:space="preserve"> which is to be carried out before the opening of the financial bids.</w:t>
      </w:r>
    </w:p>
    <w:p w14:paraId="2F830F5B" w14:textId="77777777" w:rsidR="007E7FCB" w:rsidRPr="00CE4C61" w:rsidRDefault="00503C94" w:rsidP="007E7FCB">
      <w:pPr>
        <w:spacing w:line="360" w:lineRule="auto"/>
        <w:ind w:left="720" w:firstLine="0"/>
        <w:jc w:val="both"/>
        <w:rPr>
          <w:rFonts w:ascii="Arial" w:hAnsi="Arial" w:cs="Arial"/>
          <w:sz w:val="24"/>
          <w:szCs w:val="24"/>
        </w:rPr>
      </w:pPr>
      <w:r w:rsidRPr="00CE4C61">
        <w:rPr>
          <w:rFonts w:ascii="Arial" w:hAnsi="Arial" w:cs="Arial"/>
          <w:sz w:val="24"/>
          <w:szCs w:val="24"/>
        </w:rPr>
        <w:t>(iv</w:t>
      </w:r>
      <w:r w:rsidR="007A78B3">
        <w:rPr>
          <w:rFonts w:ascii="Arial" w:hAnsi="Arial" w:cs="Arial"/>
          <w:sz w:val="24"/>
          <w:szCs w:val="24"/>
        </w:rPr>
        <w:t>). T</w:t>
      </w:r>
      <w:r w:rsidR="007A78B3" w:rsidRPr="00CE4C61">
        <w:rPr>
          <w:rFonts w:ascii="Arial" w:hAnsi="Arial" w:cs="Arial"/>
          <w:sz w:val="24"/>
          <w:szCs w:val="24"/>
        </w:rPr>
        <w:t>he</w:t>
      </w:r>
      <w:r w:rsidR="007E7FCB" w:rsidRPr="00CE4C61">
        <w:rPr>
          <w:rFonts w:ascii="Arial" w:hAnsi="Arial" w:cs="Arial"/>
          <w:sz w:val="24"/>
          <w:szCs w:val="24"/>
        </w:rPr>
        <w:t xml:space="preserve"> envelope marked, as </w:t>
      </w:r>
      <w:r w:rsidR="007E7FCB" w:rsidRPr="007A78B3">
        <w:rPr>
          <w:rFonts w:ascii="Arial" w:hAnsi="Arial" w:cs="Arial"/>
          <w:b/>
          <w:sz w:val="24"/>
          <w:szCs w:val="24"/>
        </w:rPr>
        <w:t>“FINANCIAL PROPOSAL”</w:t>
      </w:r>
      <w:r w:rsidR="007E7FCB" w:rsidRPr="00CE4C61">
        <w:rPr>
          <w:rFonts w:ascii="Arial" w:hAnsi="Arial" w:cs="Arial"/>
          <w:sz w:val="24"/>
          <w:szCs w:val="24"/>
        </w:rPr>
        <w:t xml:space="preserve"> shall be retained in the custody of </w:t>
      </w:r>
      <w:r w:rsidR="00BD5270" w:rsidRPr="00CE4C61">
        <w:rPr>
          <w:rFonts w:ascii="Arial" w:hAnsi="Arial" w:cs="Arial"/>
          <w:sz w:val="24"/>
          <w:szCs w:val="24"/>
        </w:rPr>
        <w:t>the competent authority</w:t>
      </w:r>
      <w:r w:rsidR="007E7FCB" w:rsidRPr="00CE4C61">
        <w:rPr>
          <w:rFonts w:ascii="Arial" w:hAnsi="Arial" w:cs="Arial"/>
          <w:sz w:val="24"/>
          <w:szCs w:val="24"/>
        </w:rPr>
        <w:t xml:space="preserve"> </w:t>
      </w:r>
      <w:r w:rsidRPr="00CE4C61">
        <w:rPr>
          <w:rFonts w:ascii="Arial" w:hAnsi="Arial" w:cs="Arial"/>
          <w:sz w:val="24"/>
          <w:szCs w:val="24"/>
        </w:rPr>
        <w:t xml:space="preserve">(GDA) </w:t>
      </w:r>
      <w:r w:rsidR="007E7FCB" w:rsidRPr="00CE4C61">
        <w:rPr>
          <w:rFonts w:ascii="Arial" w:hAnsi="Arial" w:cs="Arial"/>
          <w:sz w:val="24"/>
          <w:szCs w:val="24"/>
        </w:rPr>
        <w:t>without being opened;</w:t>
      </w:r>
    </w:p>
    <w:p w14:paraId="51F0DA65" w14:textId="77777777" w:rsidR="006C6BD6" w:rsidRPr="00CE4C61" w:rsidRDefault="00503C94" w:rsidP="007E7FCB">
      <w:pPr>
        <w:spacing w:line="360" w:lineRule="auto"/>
        <w:ind w:left="720" w:firstLine="0"/>
        <w:jc w:val="both"/>
        <w:rPr>
          <w:rFonts w:ascii="Arial" w:hAnsi="Arial" w:cs="Arial"/>
          <w:sz w:val="24"/>
          <w:szCs w:val="24"/>
        </w:rPr>
      </w:pPr>
      <w:r w:rsidRPr="00CE4C61">
        <w:rPr>
          <w:rFonts w:ascii="Arial" w:hAnsi="Arial" w:cs="Arial"/>
          <w:sz w:val="24"/>
          <w:szCs w:val="24"/>
        </w:rPr>
        <w:t>(v</w:t>
      </w:r>
      <w:r w:rsidR="007E7FCB" w:rsidRPr="00CE4C61">
        <w:rPr>
          <w:rFonts w:ascii="Arial" w:hAnsi="Arial" w:cs="Arial"/>
          <w:sz w:val="24"/>
          <w:szCs w:val="24"/>
        </w:rPr>
        <w:t>)</w:t>
      </w:r>
      <w:r w:rsidR="007E7FCB" w:rsidRPr="00CE4C61">
        <w:rPr>
          <w:rFonts w:ascii="Arial" w:hAnsi="Arial" w:cs="Arial"/>
          <w:sz w:val="24"/>
          <w:szCs w:val="24"/>
        </w:rPr>
        <w:tab/>
        <w:t xml:space="preserve">The </w:t>
      </w:r>
      <w:r w:rsidR="00BD5270" w:rsidRPr="00CE4C61">
        <w:rPr>
          <w:rFonts w:ascii="Arial" w:hAnsi="Arial" w:cs="Arial"/>
          <w:sz w:val="24"/>
          <w:szCs w:val="24"/>
        </w:rPr>
        <w:t>competent authority</w:t>
      </w:r>
      <w:r w:rsidRPr="00CE4C61">
        <w:rPr>
          <w:rFonts w:ascii="Arial" w:hAnsi="Arial" w:cs="Arial"/>
          <w:sz w:val="24"/>
          <w:szCs w:val="24"/>
        </w:rPr>
        <w:t xml:space="preserve"> (GDA)</w:t>
      </w:r>
      <w:r w:rsidR="007E7FCB" w:rsidRPr="00CE4C61">
        <w:rPr>
          <w:rFonts w:ascii="Arial" w:hAnsi="Arial" w:cs="Arial"/>
          <w:sz w:val="24"/>
          <w:szCs w:val="24"/>
        </w:rPr>
        <w:t xml:space="preserve"> shall evaluate the technical proposal, without reference to the price and reject any </w:t>
      </w:r>
      <w:r w:rsidR="006C6BD6" w:rsidRPr="00CE4C61">
        <w:rPr>
          <w:rFonts w:ascii="Arial" w:hAnsi="Arial" w:cs="Arial"/>
          <w:sz w:val="24"/>
          <w:szCs w:val="24"/>
        </w:rPr>
        <w:t>proposal, which</w:t>
      </w:r>
      <w:r w:rsidR="007E7FCB" w:rsidRPr="00CE4C61">
        <w:rPr>
          <w:rFonts w:ascii="Arial" w:hAnsi="Arial" w:cs="Arial"/>
          <w:sz w:val="24"/>
          <w:szCs w:val="24"/>
        </w:rPr>
        <w:t xml:space="preserve"> do not conform to the specified requirements;</w:t>
      </w:r>
    </w:p>
    <w:p w14:paraId="1FF73859" w14:textId="77777777" w:rsidR="006C6BD6" w:rsidRPr="00CE4C61" w:rsidRDefault="006C6BD6" w:rsidP="006C6BD6">
      <w:pPr>
        <w:spacing w:line="360" w:lineRule="auto"/>
        <w:ind w:left="720" w:firstLine="0"/>
        <w:jc w:val="both"/>
        <w:rPr>
          <w:rFonts w:ascii="Arial" w:hAnsi="Arial" w:cs="Arial"/>
          <w:sz w:val="24"/>
          <w:szCs w:val="24"/>
        </w:rPr>
      </w:pPr>
      <w:r w:rsidRPr="00CE4C61">
        <w:rPr>
          <w:rFonts w:ascii="Arial" w:hAnsi="Arial" w:cs="Arial"/>
          <w:sz w:val="24"/>
          <w:szCs w:val="24"/>
        </w:rPr>
        <w:t>(vi).</w:t>
      </w:r>
      <w:r w:rsidRPr="00CE4C61">
        <w:rPr>
          <w:rFonts w:ascii="Arial" w:hAnsi="Arial" w:cs="Arial"/>
          <w:sz w:val="24"/>
          <w:szCs w:val="24"/>
        </w:rPr>
        <w:tab/>
      </w:r>
      <w:r w:rsidR="007E7FCB" w:rsidRPr="00CE4C61">
        <w:rPr>
          <w:rFonts w:ascii="Arial" w:hAnsi="Arial" w:cs="Arial"/>
          <w:sz w:val="24"/>
          <w:szCs w:val="24"/>
        </w:rPr>
        <w:t>During the technical evaluation no amendments in the technical proposal shall be permitted;</w:t>
      </w:r>
    </w:p>
    <w:p w14:paraId="6A397822" w14:textId="77777777" w:rsidR="006C6BD6" w:rsidRPr="00CE4C61" w:rsidRDefault="006C6BD6" w:rsidP="006C6BD6">
      <w:pPr>
        <w:spacing w:line="360" w:lineRule="auto"/>
        <w:ind w:left="720" w:firstLine="0"/>
        <w:jc w:val="both"/>
        <w:rPr>
          <w:rFonts w:ascii="Arial" w:hAnsi="Arial" w:cs="Arial"/>
          <w:sz w:val="24"/>
          <w:szCs w:val="24"/>
        </w:rPr>
      </w:pPr>
      <w:r w:rsidRPr="00CE4C61">
        <w:rPr>
          <w:rFonts w:ascii="Arial" w:hAnsi="Arial" w:cs="Arial"/>
          <w:sz w:val="24"/>
          <w:szCs w:val="24"/>
        </w:rPr>
        <w:lastRenderedPageBreak/>
        <w:t>(vii)</w:t>
      </w:r>
      <w:r w:rsidRPr="00CE4C61">
        <w:rPr>
          <w:rFonts w:ascii="Arial" w:hAnsi="Arial" w:cs="Arial"/>
          <w:sz w:val="24"/>
          <w:szCs w:val="24"/>
        </w:rPr>
        <w:tab/>
      </w:r>
      <w:r w:rsidR="007E7FCB" w:rsidRPr="00CE4C61">
        <w:rPr>
          <w:rFonts w:ascii="Arial" w:hAnsi="Arial" w:cs="Arial"/>
          <w:sz w:val="24"/>
          <w:szCs w:val="24"/>
        </w:rPr>
        <w:t>The financial proposals of bids shall be opened publicly at a time, date and venue to be announced and communicated to the Bidders in advance;</w:t>
      </w:r>
    </w:p>
    <w:p w14:paraId="39C2AD55" w14:textId="77777777" w:rsidR="006C6BD6" w:rsidRPr="00CE4C61" w:rsidRDefault="006C6BD6" w:rsidP="006C6BD6">
      <w:pPr>
        <w:spacing w:line="360" w:lineRule="auto"/>
        <w:ind w:left="720" w:firstLine="0"/>
        <w:jc w:val="both"/>
        <w:rPr>
          <w:rFonts w:ascii="Arial" w:hAnsi="Arial" w:cs="Arial"/>
          <w:b/>
          <w:bCs/>
          <w:sz w:val="24"/>
          <w:szCs w:val="24"/>
        </w:rPr>
      </w:pPr>
      <w:r w:rsidRPr="00CE4C61">
        <w:rPr>
          <w:rFonts w:ascii="Arial" w:hAnsi="Arial" w:cs="Arial"/>
          <w:sz w:val="24"/>
          <w:szCs w:val="24"/>
        </w:rPr>
        <w:t>(viii)</w:t>
      </w:r>
      <w:r w:rsidRPr="00CE4C61">
        <w:rPr>
          <w:rFonts w:ascii="Arial" w:hAnsi="Arial" w:cs="Arial"/>
          <w:sz w:val="24"/>
          <w:szCs w:val="24"/>
        </w:rPr>
        <w:tab/>
      </w:r>
      <w:r w:rsidR="007E7FCB" w:rsidRPr="00CE4C61">
        <w:rPr>
          <w:rFonts w:ascii="Arial" w:hAnsi="Arial" w:cs="Arial"/>
          <w:sz w:val="24"/>
          <w:szCs w:val="24"/>
        </w:rPr>
        <w:t>After the evaluation and approval</w:t>
      </w:r>
      <w:r w:rsidR="007A78B3">
        <w:rPr>
          <w:rFonts w:ascii="Arial" w:hAnsi="Arial" w:cs="Arial"/>
          <w:sz w:val="24"/>
          <w:szCs w:val="24"/>
        </w:rPr>
        <w:t>/shortlisting</w:t>
      </w:r>
      <w:r w:rsidR="007E7FCB" w:rsidRPr="00CE4C61">
        <w:rPr>
          <w:rFonts w:ascii="Arial" w:hAnsi="Arial" w:cs="Arial"/>
          <w:sz w:val="24"/>
          <w:szCs w:val="24"/>
        </w:rPr>
        <w:t xml:space="preserve"> of the technical proposal the </w:t>
      </w:r>
      <w:r w:rsidR="00BD5270" w:rsidRPr="00CE4C61">
        <w:rPr>
          <w:rFonts w:ascii="Arial" w:hAnsi="Arial" w:cs="Arial"/>
          <w:sz w:val="24"/>
          <w:szCs w:val="24"/>
        </w:rPr>
        <w:t>competent authority</w:t>
      </w:r>
      <w:r w:rsidR="007E7FCB" w:rsidRPr="00CE4C61">
        <w:rPr>
          <w:rFonts w:ascii="Arial" w:hAnsi="Arial" w:cs="Arial"/>
          <w:sz w:val="24"/>
          <w:szCs w:val="24"/>
        </w:rPr>
        <w:t xml:space="preserve"> shall at a time within the bid validity period, publicly open the financial proposals of the technically accepted bids only. The financial proposal of bids found technically non-responsive </w:t>
      </w:r>
      <w:r w:rsidR="007A78B3">
        <w:rPr>
          <w:rFonts w:ascii="Arial" w:hAnsi="Arial" w:cs="Arial"/>
          <w:sz w:val="24"/>
          <w:szCs w:val="24"/>
        </w:rPr>
        <w:t xml:space="preserve">or disqualified </w:t>
      </w:r>
      <w:r w:rsidR="007E7FCB" w:rsidRPr="00CE4C61">
        <w:rPr>
          <w:rFonts w:ascii="Arial" w:hAnsi="Arial" w:cs="Arial"/>
          <w:sz w:val="24"/>
          <w:szCs w:val="24"/>
        </w:rPr>
        <w:t>shall be returned un-opened to the respective Bidders; and</w:t>
      </w:r>
    </w:p>
    <w:p w14:paraId="7C806ED1" w14:textId="77777777" w:rsidR="007E7FCB" w:rsidRPr="00CE4C61" w:rsidRDefault="006C6BD6" w:rsidP="006C6BD6">
      <w:pPr>
        <w:spacing w:line="360" w:lineRule="auto"/>
        <w:ind w:left="720" w:firstLine="0"/>
        <w:jc w:val="both"/>
        <w:rPr>
          <w:rFonts w:ascii="Arial" w:hAnsi="Arial" w:cs="Arial"/>
          <w:b/>
          <w:bCs/>
          <w:sz w:val="24"/>
          <w:szCs w:val="24"/>
        </w:rPr>
      </w:pPr>
      <w:r w:rsidRPr="00CE4C61">
        <w:rPr>
          <w:rFonts w:ascii="Arial" w:hAnsi="Arial" w:cs="Arial"/>
          <w:sz w:val="24"/>
          <w:szCs w:val="24"/>
        </w:rPr>
        <w:t>(ix)</w:t>
      </w:r>
      <w:r w:rsidRPr="00CE4C61">
        <w:rPr>
          <w:rFonts w:ascii="Arial" w:hAnsi="Arial" w:cs="Arial"/>
          <w:sz w:val="24"/>
          <w:szCs w:val="24"/>
        </w:rPr>
        <w:tab/>
      </w:r>
      <w:r w:rsidR="007E7FCB" w:rsidRPr="00CE4C61">
        <w:rPr>
          <w:rFonts w:ascii="Arial" w:hAnsi="Arial" w:cs="Arial"/>
          <w:sz w:val="24"/>
          <w:szCs w:val="24"/>
        </w:rPr>
        <w:t xml:space="preserve">The bid found to be the </w:t>
      </w:r>
      <w:r w:rsidR="007E7FCB" w:rsidRPr="00CE4C61">
        <w:rPr>
          <w:rFonts w:ascii="Arial" w:hAnsi="Arial" w:cs="Arial"/>
          <w:b/>
          <w:sz w:val="24"/>
          <w:szCs w:val="24"/>
          <w:u w:val="single"/>
        </w:rPr>
        <w:t>highest in term of the price</w:t>
      </w:r>
      <w:r w:rsidR="00AB0ACA" w:rsidRPr="00CE4C61">
        <w:rPr>
          <w:rFonts w:ascii="Arial" w:hAnsi="Arial" w:cs="Arial"/>
          <w:b/>
          <w:sz w:val="24"/>
          <w:szCs w:val="24"/>
          <w:u w:val="single"/>
        </w:rPr>
        <w:t xml:space="preserve"> </w:t>
      </w:r>
      <w:r w:rsidR="007E7FCB" w:rsidRPr="00CE4C61">
        <w:rPr>
          <w:rFonts w:ascii="Arial" w:hAnsi="Arial" w:cs="Arial"/>
          <w:sz w:val="24"/>
          <w:szCs w:val="24"/>
        </w:rPr>
        <w:t>shall be accepted</w:t>
      </w:r>
      <w:r w:rsidR="00451709">
        <w:rPr>
          <w:rFonts w:ascii="Arial" w:hAnsi="Arial" w:cs="Arial"/>
          <w:sz w:val="24"/>
          <w:szCs w:val="24"/>
        </w:rPr>
        <w:t>.</w:t>
      </w:r>
    </w:p>
    <w:p w14:paraId="66283911" w14:textId="77777777" w:rsidR="007E7FCB" w:rsidRPr="00CE4C61" w:rsidRDefault="007E7FCB" w:rsidP="007E7FCB">
      <w:pPr>
        <w:jc w:val="both"/>
        <w:rPr>
          <w:rFonts w:ascii="Arial" w:hAnsi="Arial" w:cs="Arial"/>
          <w:sz w:val="24"/>
          <w:szCs w:val="24"/>
        </w:rPr>
      </w:pPr>
    </w:p>
    <w:p w14:paraId="302225CE" w14:textId="77777777" w:rsidR="00451709" w:rsidRDefault="00047648" w:rsidP="000710E2">
      <w:pPr>
        <w:autoSpaceDE w:val="0"/>
        <w:autoSpaceDN w:val="0"/>
        <w:adjustRightInd w:val="0"/>
        <w:spacing w:line="360" w:lineRule="auto"/>
        <w:ind w:firstLine="0"/>
        <w:jc w:val="both"/>
        <w:rPr>
          <w:rFonts w:ascii="Arial" w:hAnsi="Arial" w:cs="Arial"/>
          <w:sz w:val="24"/>
          <w:szCs w:val="24"/>
        </w:rPr>
      </w:pPr>
      <w:r w:rsidRPr="00CE4C61">
        <w:rPr>
          <w:rFonts w:ascii="Arial" w:hAnsi="Arial" w:cs="Arial"/>
          <w:b/>
          <w:bCs/>
          <w:sz w:val="24"/>
          <w:szCs w:val="24"/>
        </w:rPr>
        <w:t>5.</w:t>
      </w:r>
      <w:r w:rsidRPr="00CE4C61">
        <w:rPr>
          <w:rFonts w:ascii="Arial" w:hAnsi="Arial" w:cs="Arial"/>
          <w:b/>
          <w:bCs/>
          <w:sz w:val="24"/>
          <w:szCs w:val="24"/>
        </w:rPr>
        <w:tab/>
      </w:r>
      <w:r w:rsidR="001134D9" w:rsidRPr="00CE4C61">
        <w:rPr>
          <w:rFonts w:ascii="Arial" w:hAnsi="Arial" w:cs="Arial"/>
          <w:sz w:val="24"/>
          <w:szCs w:val="24"/>
        </w:rPr>
        <w:t xml:space="preserve">The Technical Proposal should contain </w:t>
      </w:r>
    </w:p>
    <w:p w14:paraId="29112781" w14:textId="77777777" w:rsidR="00451709" w:rsidRDefault="00451709" w:rsidP="002F7C30">
      <w:pPr>
        <w:pStyle w:val="ListParagraph"/>
        <w:numPr>
          <w:ilvl w:val="0"/>
          <w:numId w:val="19"/>
        </w:numPr>
        <w:autoSpaceDE w:val="0"/>
        <w:autoSpaceDN w:val="0"/>
        <w:adjustRightInd w:val="0"/>
        <w:spacing w:line="360" w:lineRule="auto"/>
        <w:jc w:val="both"/>
        <w:rPr>
          <w:rFonts w:ascii="Arial" w:hAnsi="Arial" w:cs="Arial"/>
          <w:sz w:val="24"/>
          <w:szCs w:val="24"/>
        </w:rPr>
      </w:pPr>
      <w:r>
        <w:rPr>
          <w:rFonts w:ascii="Arial" w:hAnsi="Arial" w:cs="Arial"/>
          <w:sz w:val="24"/>
          <w:szCs w:val="24"/>
        </w:rPr>
        <w:t>A</w:t>
      </w:r>
      <w:r w:rsidR="001134D9" w:rsidRPr="00451709">
        <w:rPr>
          <w:rFonts w:ascii="Arial" w:hAnsi="Arial" w:cs="Arial"/>
          <w:sz w:val="24"/>
          <w:szCs w:val="24"/>
        </w:rPr>
        <w:t>ll the bid ite</w:t>
      </w:r>
      <w:r>
        <w:rPr>
          <w:rFonts w:ascii="Arial" w:hAnsi="Arial" w:cs="Arial"/>
          <w:sz w:val="24"/>
          <w:szCs w:val="24"/>
        </w:rPr>
        <w:t>ms without quoting the price</w:t>
      </w:r>
      <w:r w:rsidR="004B46EC">
        <w:rPr>
          <w:rFonts w:ascii="Arial" w:hAnsi="Arial" w:cs="Arial"/>
          <w:sz w:val="24"/>
          <w:szCs w:val="24"/>
        </w:rPr>
        <w:t>.</w:t>
      </w:r>
    </w:p>
    <w:p w14:paraId="12254746" w14:textId="77777777" w:rsidR="00451709" w:rsidRDefault="00451709" w:rsidP="002F7C30">
      <w:pPr>
        <w:pStyle w:val="ListParagraph"/>
        <w:numPr>
          <w:ilvl w:val="0"/>
          <w:numId w:val="19"/>
        </w:numPr>
        <w:autoSpaceDE w:val="0"/>
        <w:autoSpaceDN w:val="0"/>
        <w:adjustRightInd w:val="0"/>
        <w:spacing w:line="360" w:lineRule="auto"/>
        <w:jc w:val="both"/>
        <w:rPr>
          <w:rFonts w:ascii="Arial" w:hAnsi="Arial" w:cs="Arial"/>
          <w:sz w:val="24"/>
          <w:szCs w:val="24"/>
        </w:rPr>
      </w:pPr>
      <w:r>
        <w:rPr>
          <w:rFonts w:ascii="Arial" w:hAnsi="Arial" w:cs="Arial"/>
          <w:sz w:val="24"/>
          <w:szCs w:val="24"/>
        </w:rPr>
        <w:t>M</w:t>
      </w:r>
      <w:r w:rsidR="001134D9" w:rsidRPr="00451709">
        <w:rPr>
          <w:rFonts w:ascii="Arial" w:hAnsi="Arial" w:cs="Arial"/>
          <w:sz w:val="24"/>
          <w:szCs w:val="24"/>
        </w:rPr>
        <w:t xml:space="preserve">ust list </w:t>
      </w:r>
      <w:r w:rsidR="008C2786" w:rsidRPr="00451709">
        <w:rPr>
          <w:rFonts w:ascii="Arial" w:hAnsi="Arial" w:cs="Arial"/>
          <w:sz w:val="24"/>
          <w:szCs w:val="24"/>
        </w:rPr>
        <w:t>bidder’s</w:t>
      </w:r>
      <w:r w:rsidR="001134D9" w:rsidRPr="00451709">
        <w:rPr>
          <w:rFonts w:ascii="Arial" w:hAnsi="Arial" w:cs="Arial"/>
          <w:sz w:val="24"/>
          <w:szCs w:val="24"/>
        </w:rPr>
        <w:t xml:space="preserve"> clientele, detail of</w:t>
      </w:r>
      <w:r>
        <w:rPr>
          <w:rFonts w:ascii="Arial" w:hAnsi="Arial" w:cs="Arial"/>
          <w:sz w:val="24"/>
          <w:szCs w:val="24"/>
        </w:rPr>
        <w:t xml:space="preserve"> technical and managerial staff</w:t>
      </w:r>
      <w:r w:rsidR="004B46EC">
        <w:rPr>
          <w:rFonts w:ascii="Arial" w:hAnsi="Arial" w:cs="Arial"/>
          <w:sz w:val="24"/>
          <w:szCs w:val="24"/>
        </w:rPr>
        <w:t>.</w:t>
      </w:r>
    </w:p>
    <w:p w14:paraId="3B2BFFE1" w14:textId="77777777" w:rsidR="00451709" w:rsidRDefault="00451709" w:rsidP="002F7C30">
      <w:pPr>
        <w:pStyle w:val="ListParagraph"/>
        <w:numPr>
          <w:ilvl w:val="0"/>
          <w:numId w:val="19"/>
        </w:numPr>
        <w:autoSpaceDE w:val="0"/>
        <w:autoSpaceDN w:val="0"/>
        <w:adjustRightInd w:val="0"/>
        <w:spacing w:line="360" w:lineRule="auto"/>
        <w:jc w:val="both"/>
        <w:rPr>
          <w:rFonts w:ascii="Arial" w:hAnsi="Arial" w:cs="Arial"/>
          <w:sz w:val="24"/>
          <w:szCs w:val="24"/>
        </w:rPr>
      </w:pPr>
      <w:r>
        <w:rPr>
          <w:rFonts w:ascii="Arial" w:hAnsi="Arial" w:cs="Arial"/>
          <w:sz w:val="24"/>
          <w:szCs w:val="24"/>
        </w:rPr>
        <w:t>N</w:t>
      </w:r>
      <w:r w:rsidR="001134D9" w:rsidRPr="00451709">
        <w:rPr>
          <w:rFonts w:ascii="Arial" w:hAnsi="Arial" w:cs="Arial"/>
          <w:sz w:val="24"/>
          <w:szCs w:val="24"/>
        </w:rPr>
        <w:t>umber of similar assignments &amp; past relevant record (public &amp; private se</w:t>
      </w:r>
      <w:r w:rsidR="00904A92" w:rsidRPr="00451709">
        <w:rPr>
          <w:rFonts w:ascii="Arial" w:hAnsi="Arial" w:cs="Arial"/>
          <w:sz w:val="24"/>
          <w:szCs w:val="24"/>
        </w:rPr>
        <w:t>ctor)</w:t>
      </w:r>
      <w:r w:rsidR="004B46EC">
        <w:rPr>
          <w:rFonts w:ascii="Arial" w:hAnsi="Arial" w:cs="Arial"/>
          <w:sz w:val="24"/>
          <w:szCs w:val="24"/>
        </w:rPr>
        <w:t>.</w:t>
      </w:r>
      <w:r w:rsidR="00904A92" w:rsidRPr="00451709">
        <w:rPr>
          <w:rFonts w:ascii="Arial" w:hAnsi="Arial" w:cs="Arial"/>
          <w:sz w:val="24"/>
          <w:szCs w:val="24"/>
        </w:rPr>
        <w:t xml:space="preserve"> </w:t>
      </w:r>
    </w:p>
    <w:p w14:paraId="22041E1A" w14:textId="77777777" w:rsidR="00451709" w:rsidRDefault="00451709" w:rsidP="002F7C30">
      <w:pPr>
        <w:pStyle w:val="ListParagraph"/>
        <w:numPr>
          <w:ilvl w:val="0"/>
          <w:numId w:val="19"/>
        </w:numPr>
        <w:autoSpaceDE w:val="0"/>
        <w:autoSpaceDN w:val="0"/>
        <w:adjustRightInd w:val="0"/>
        <w:spacing w:line="360" w:lineRule="auto"/>
        <w:jc w:val="both"/>
        <w:rPr>
          <w:rFonts w:ascii="Arial" w:hAnsi="Arial" w:cs="Arial"/>
          <w:sz w:val="24"/>
          <w:szCs w:val="24"/>
        </w:rPr>
      </w:pPr>
      <w:r>
        <w:rPr>
          <w:rFonts w:ascii="Arial" w:hAnsi="Arial" w:cs="Arial"/>
          <w:sz w:val="24"/>
          <w:szCs w:val="24"/>
        </w:rPr>
        <w:t>R</w:t>
      </w:r>
      <w:r w:rsidR="00904A92" w:rsidRPr="00451709">
        <w:rPr>
          <w:rFonts w:ascii="Arial" w:hAnsi="Arial" w:cs="Arial"/>
          <w:sz w:val="24"/>
          <w:szCs w:val="24"/>
        </w:rPr>
        <w:t xml:space="preserve">elevant experience </w:t>
      </w:r>
      <w:r>
        <w:rPr>
          <w:rFonts w:ascii="Arial" w:hAnsi="Arial" w:cs="Arial"/>
          <w:sz w:val="24"/>
          <w:szCs w:val="24"/>
        </w:rPr>
        <w:t>of the firm</w:t>
      </w:r>
      <w:r w:rsidR="00D97E7D">
        <w:rPr>
          <w:rFonts w:ascii="Arial" w:hAnsi="Arial" w:cs="Arial"/>
          <w:sz w:val="24"/>
          <w:szCs w:val="24"/>
        </w:rPr>
        <w:t xml:space="preserve"> a</w:t>
      </w:r>
      <w:r w:rsidR="00746D40">
        <w:rPr>
          <w:rFonts w:ascii="Arial" w:hAnsi="Arial" w:cs="Arial"/>
          <w:sz w:val="24"/>
          <w:szCs w:val="24"/>
        </w:rPr>
        <w:t>nd similar projects in hand</w:t>
      </w:r>
      <w:r w:rsidR="004B46EC">
        <w:rPr>
          <w:rFonts w:ascii="Arial" w:hAnsi="Arial" w:cs="Arial"/>
          <w:sz w:val="24"/>
          <w:szCs w:val="24"/>
        </w:rPr>
        <w:t>.</w:t>
      </w:r>
    </w:p>
    <w:p w14:paraId="13038A3D" w14:textId="77777777" w:rsidR="00451709" w:rsidRDefault="00451709" w:rsidP="002F7C30">
      <w:pPr>
        <w:pStyle w:val="ListParagraph"/>
        <w:numPr>
          <w:ilvl w:val="0"/>
          <w:numId w:val="19"/>
        </w:numPr>
        <w:autoSpaceDE w:val="0"/>
        <w:autoSpaceDN w:val="0"/>
        <w:adjustRightInd w:val="0"/>
        <w:spacing w:line="360" w:lineRule="auto"/>
        <w:jc w:val="both"/>
        <w:rPr>
          <w:rFonts w:ascii="Arial" w:hAnsi="Arial" w:cs="Arial"/>
          <w:sz w:val="24"/>
          <w:szCs w:val="24"/>
        </w:rPr>
      </w:pPr>
      <w:r>
        <w:rPr>
          <w:rFonts w:ascii="Arial" w:hAnsi="Arial" w:cs="Arial"/>
          <w:sz w:val="24"/>
          <w:szCs w:val="24"/>
        </w:rPr>
        <w:t>L</w:t>
      </w:r>
      <w:r w:rsidR="00904A92" w:rsidRPr="00451709">
        <w:rPr>
          <w:rFonts w:ascii="Arial" w:hAnsi="Arial" w:cs="Arial"/>
          <w:sz w:val="24"/>
          <w:szCs w:val="24"/>
        </w:rPr>
        <w:t>ast 03</w:t>
      </w:r>
      <w:r w:rsidR="001134D9" w:rsidRPr="00451709">
        <w:rPr>
          <w:rFonts w:ascii="Arial" w:hAnsi="Arial" w:cs="Arial"/>
          <w:sz w:val="24"/>
          <w:szCs w:val="24"/>
        </w:rPr>
        <w:t xml:space="preserve"> years, financial status </w:t>
      </w:r>
      <w:r>
        <w:rPr>
          <w:rFonts w:ascii="Arial" w:hAnsi="Arial" w:cs="Arial"/>
          <w:sz w:val="24"/>
          <w:szCs w:val="24"/>
        </w:rPr>
        <w:t xml:space="preserve">of the firm </w:t>
      </w:r>
      <w:r w:rsidR="008C2786" w:rsidRPr="00451709">
        <w:rPr>
          <w:rFonts w:ascii="Arial" w:hAnsi="Arial" w:cs="Arial"/>
          <w:sz w:val="24"/>
          <w:szCs w:val="24"/>
        </w:rPr>
        <w:t>including audited accounts for the past three years (the most recent being for a period ending not more than 12 m</w:t>
      </w:r>
      <w:r>
        <w:rPr>
          <w:rFonts w:ascii="Arial" w:hAnsi="Arial" w:cs="Arial"/>
          <w:sz w:val="24"/>
          <w:szCs w:val="24"/>
        </w:rPr>
        <w:t>onths from the date of the bid)</w:t>
      </w:r>
      <w:r w:rsidR="004B46EC">
        <w:rPr>
          <w:rFonts w:ascii="Arial" w:hAnsi="Arial" w:cs="Arial"/>
          <w:sz w:val="24"/>
          <w:szCs w:val="24"/>
        </w:rPr>
        <w:t>.</w:t>
      </w:r>
    </w:p>
    <w:p w14:paraId="09DB01E2" w14:textId="77777777" w:rsidR="004B46EC" w:rsidRDefault="00451709" w:rsidP="002F7C30">
      <w:pPr>
        <w:pStyle w:val="ListParagraph"/>
        <w:numPr>
          <w:ilvl w:val="0"/>
          <w:numId w:val="19"/>
        </w:numPr>
        <w:autoSpaceDE w:val="0"/>
        <w:autoSpaceDN w:val="0"/>
        <w:adjustRightInd w:val="0"/>
        <w:spacing w:line="360" w:lineRule="auto"/>
        <w:jc w:val="both"/>
        <w:rPr>
          <w:rFonts w:ascii="Arial" w:hAnsi="Arial" w:cs="Arial"/>
          <w:sz w:val="24"/>
          <w:szCs w:val="24"/>
        </w:rPr>
      </w:pPr>
      <w:r>
        <w:rPr>
          <w:rFonts w:ascii="Arial" w:hAnsi="Arial" w:cs="Arial"/>
          <w:sz w:val="24"/>
          <w:szCs w:val="24"/>
        </w:rPr>
        <w:t>F</w:t>
      </w:r>
      <w:r w:rsidR="008C2786" w:rsidRPr="00451709">
        <w:rPr>
          <w:rFonts w:ascii="Arial" w:hAnsi="Arial" w:cs="Arial"/>
          <w:sz w:val="24"/>
          <w:szCs w:val="24"/>
        </w:rPr>
        <w:t xml:space="preserve">inancial </w:t>
      </w:r>
      <w:r w:rsidR="001134D9" w:rsidRPr="00451709">
        <w:rPr>
          <w:rFonts w:ascii="Arial" w:hAnsi="Arial" w:cs="Arial"/>
          <w:sz w:val="24"/>
          <w:szCs w:val="24"/>
        </w:rPr>
        <w:t>capacity of the firm i.e. bank statement 201</w:t>
      </w:r>
      <w:r>
        <w:rPr>
          <w:rFonts w:ascii="Arial" w:hAnsi="Arial" w:cs="Arial"/>
          <w:sz w:val="24"/>
          <w:szCs w:val="24"/>
        </w:rPr>
        <w:t>6-18/19</w:t>
      </w:r>
      <w:r w:rsidR="004B46EC">
        <w:rPr>
          <w:rFonts w:ascii="Arial" w:hAnsi="Arial" w:cs="Arial"/>
          <w:sz w:val="24"/>
          <w:szCs w:val="24"/>
        </w:rPr>
        <w:t xml:space="preserve">. </w:t>
      </w:r>
    </w:p>
    <w:p w14:paraId="31E3E5A9" w14:textId="77777777" w:rsidR="004B46EC" w:rsidRDefault="004B46EC" w:rsidP="002F7C30">
      <w:pPr>
        <w:pStyle w:val="ListParagraph"/>
        <w:numPr>
          <w:ilvl w:val="0"/>
          <w:numId w:val="19"/>
        </w:numPr>
        <w:autoSpaceDE w:val="0"/>
        <w:autoSpaceDN w:val="0"/>
        <w:adjustRightInd w:val="0"/>
        <w:spacing w:line="360" w:lineRule="auto"/>
        <w:jc w:val="both"/>
        <w:rPr>
          <w:rFonts w:ascii="Arial" w:hAnsi="Arial" w:cs="Arial"/>
          <w:sz w:val="24"/>
          <w:szCs w:val="24"/>
        </w:rPr>
      </w:pPr>
      <w:r>
        <w:rPr>
          <w:rFonts w:ascii="Arial" w:hAnsi="Arial" w:cs="Arial"/>
          <w:sz w:val="24"/>
          <w:szCs w:val="24"/>
        </w:rPr>
        <w:t>I</w:t>
      </w:r>
      <w:r w:rsidR="000710E2" w:rsidRPr="00451709">
        <w:rPr>
          <w:rFonts w:ascii="Arial" w:hAnsi="Arial" w:cs="Arial"/>
          <w:sz w:val="24"/>
          <w:szCs w:val="24"/>
        </w:rPr>
        <w:t xml:space="preserve">ncome tax and </w:t>
      </w:r>
      <w:r w:rsidR="001134D9" w:rsidRPr="00451709">
        <w:rPr>
          <w:rFonts w:ascii="Arial" w:hAnsi="Arial" w:cs="Arial"/>
          <w:sz w:val="24"/>
          <w:szCs w:val="24"/>
        </w:rPr>
        <w:t xml:space="preserve">sales tax returns </w:t>
      </w:r>
      <w:r w:rsidRPr="00451709">
        <w:rPr>
          <w:rFonts w:ascii="Arial" w:hAnsi="Arial" w:cs="Arial"/>
          <w:sz w:val="24"/>
          <w:szCs w:val="24"/>
        </w:rPr>
        <w:t>201</w:t>
      </w:r>
      <w:r>
        <w:rPr>
          <w:rFonts w:ascii="Arial" w:hAnsi="Arial" w:cs="Arial"/>
          <w:sz w:val="24"/>
          <w:szCs w:val="24"/>
        </w:rPr>
        <w:t>6-18/19</w:t>
      </w:r>
      <w:r w:rsidR="001134D9" w:rsidRPr="00451709">
        <w:rPr>
          <w:rFonts w:ascii="Arial" w:hAnsi="Arial" w:cs="Arial"/>
          <w:sz w:val="24"/>
          <w:szCs w:val="24"/>
        </w:rPr>
        <w:t>.</w:t>
      </w:r>
    </w:p>
    <w:p w14:paraId="0EEE64D5" w14:textId="77777777" w:rsidR="00C35D0E" w:rsidRPr="00CE4C61" w:rsidRDefault="00C35D0E" w:rsidP="008C2786">
      <w:pPr>
        <w:autoSpaceDE w:val="0"/>
        <w:autoSpaceDN w:val="0"/>
        <w:adjustRightInd w:val="0"/>
        <w:spacing w:line="360" w:lineRule="auto"/>
        <w:ind w:firstLine="0"/>
        <w:jc w:val="both"/>
        <w:rPr>
          <w:rFonts w:ascii="Arial" w:hAnsi="Arial" w:cs="Arial"/>
          <w:sz w:val="24"/>
          <w:szCs w:val="24"/>
        </w:rPr>
      </w:pPr>
    </w:p>
    <w:p w14:paraId="6A9EEA16" w14:textId="77777777" w:rsidR="000241C0" w:rsidRPr="00CE4C61" w:rsidRDefault="000241C0" w:rsidP="009463E0">
      <w:pPr>
        <w:autoSpaceDE w:val="0"/>
        <w:autoSpaceDN w:val="0"/>
        <w:adjustRightInd w:val="0"/>
        <w:spacing w:line="360" w:lineRule="auto"/>
        <w:ind w:firstLine="0"/>
        <w:jc w:val="both"/>
        <w:rPr>
          <w:rFonts w:ascii="Arial" w:hAnsi="Arial" w:cs="Arial"/>
          <w:sz w:val="24"/>
          <w:szCs w:val="24"/>
        </w:rPr>
      </w:pPr>
      <w:r w:rsidRPr="00CE4C61">
        <w:rPr>
          <w:rFonts w:ascii="Arial" w:hAnsi="Arial" w:cs="Arial"/>
          <w:sz w:val="24"/>
          <w:szCs w:val="24"/>
        </w:rPr>
        <w:t>5.1.</w:t>
      </w:r>
      <w:r w:rsidRPr="00CE4C61">
        <w:rPr>
          <w:rFonts w:ascii="Arial" w:hAnsi="Arial" w:cs="Arial"/>
          <w:sz w:val="24"/>
          <w:szCs w:val="24"/>
        </w:rPr>
        <w:tab/>
      </w:r>
      <w:r w:rsidR="004D1451" w:rsidRPr="00CE4C61">
        <w:rPr>
          <w:rFonts w:ascii="Arial" w:hAnsi="Arial" w:cs="Arial"/>
          <w:sz w:val="24"/>
          <w:szCs w:val="24"/>
        </w:rPr>
        <w:t xml:space="preserve">The eligible bidder shall be required to furnish / rehabilitate the </w:t>
      </w:r>
      <w:r w:rsidR="006557D6">
        <w:rPr>
          <w:rFonts w:ascii="Arial" w:hAnsi="Arial" w:cs="Arial"/>
          <w:sz w:val="24"/>
          <w:szCs w:val="24"/>
        </w:rPr>
        <w:t>property</w:t>
      </w:r>
      <w:r w:rsidR="004D1451" w:rsidRPr="00CE4C61">
        <w:rPr>
          <w:rFonts w:ascii="Arial" w:hAnsi="Arial" w:cs="Arial"/>
          <w:sz w:val="24"/>
          <w:szCs w:val="24"/>
        </w:rPr>
        <w:t xml:space="preserve"> with his own investment and on the maturity of </w:t>
      </w:r>
      <w:r w:rsidR="00EB0952" w:rsidRPr="00CE4C61">
        <w:rPr>
          <w:rFonts w:ascii="Arial" w:hAnsi="Arial" w:cs="Arial"/>
          <w:sz w:val="24"/>
          <w:szCs w:val="24"/>
        </w:rPr>
        <w:t xml:space="preserve">the </w:t>
      </w:r>
      <w:r w:rsidR="00503C94" w:rsidRPr="00CE4C61">
        <w:rPr>
          <w:rFonts w:ascii="Arial" w:hAnsi="Arial" w:cs="Arial"/>
          <w:sz w:val="24"/>
          <w:szCs w:val="24"/>
        </w:rPr>
        <w:t>contract</w:t>
      </w:r>
      <w:r w:rsidR="004D1451" w:rsidRPr="00CE4C61">
        <w:rPr>
          <w:rFonts w:ascii="Arial" w:hAnsi="Arial" w:cs="Arial"/>
          <w:sz w:val="24"/>
          <w:szCs w:val="24"/>
        </w:rPr>
        <w:t xml:space="preserve"> period or if the </w:t>
      </w:r>
      <w:r w:rsidR="00503C94" w:rsidRPr="00CE4C61">
        <w:rPr>
          <w:rFonts w:ascii="Arial" w:hAnsi="Arial" w:cs="Arial"/>
          <w:sz w:val="24"/>
          <w:szCs w:val="24"/>
        </w:rPr>
        <w:t>operator</w:t>
      </w:r>
      <w:r w:rsidR="004D1451" w:rsidRPr="00CE4C61">
        <w:rPr>
          <w:rFonts w:ascii="Arial" w:hAnsi="Arial" w:cs="Arial"/>
          <w:sz w:val="24"/>
          <w:szCs w:val="24"/>
        </w:rPr>
        <w:t xml:space="preserve"> vacate</w:t>
      </w:r>
      <w:r w:rsidR="009463E0" w:rsidRPr="00CE4C61">
        <w:rPr>
          <w:rFonts w:ascii="Arial" w:hAnsi="Arial" w:cs="Arial"/>
          <w:sz w:val="24"/>
          <w:szCs w:val="24"/>
        </w:rPr>
        <w:t>s</w:t>
      </w:r>
      <w:r w:rsidR="004D1451" w:rsidRPr="00CE4C61">
        <w:rPr>
          <w:rFonts w:ascii="Arial" w:hAnsi="Arial" w:cs="Arial"/>
          <w:sz w:val="24"/>
          <w:szCs w:val="24"/>
        </w:rPr>
        <w:t xml:space="preserve"> the property</w:t>
      </w:r>
      <w:r w:rsidR="009463E0" w:rsidRPr="00CE4C61">
        <w:rPr>
          <w:rFonts w:ascii="Arial" w:hAnsi="Arial" w:cs="Arial"/>
          <w:sz w:val="24"/>
          <w:szCs w:val="24"/>
        </w:rPr>
        <w:t xml:space="preserve"> earlier</w:t>
      </w:r>
      <w:r w:rsidR="004D1451" w:rsidRPr="00CE4C61">
        <w:rPr>
          <w:rFonts w:ascii="Arial" w:hAnsi="Arial" w:cs="Arial"/>
          <w:sz w:val="24"/>
          <w:szCs w:val="24"/>
        </w:rPr>
        <w:t>, he will leave the entire structure without any financial claim.</w:t>
      </w:r>
    </w:p>
    <w:p w14:paraId="6D873C5C" w14:textId="77777777" w:rsidR="00610EC4" w:rsidRDefault="00986C1A" w:rsidP="00A676C6">
      <w:pPr>
        <w:autoSpaceDE w:val="0"/>
        <w:autoSpaceDN w:val="0"/>
        <w:adjustRightInd w:val="0"/>
        <w:spacing w:line="360" w:lineRule="auto"/>
        <w:ind w:firstLine="0"/>
        <w:jc w:val="both"/>
        <w:rPr>
          <w:rFonts w:ascii="Arial" w:hAnsi="Arial" w:cs="Arial"/>
          <w:sz w:val="24"/>
          <w:szCs w:val="24"/>
        </w:rPr>
      </w:pPr>
      <w:r w:rsidRPr="00CE4C61">
        <w:rPr>
          <w:rFonts w:ascii="Arial" w:hAnsi="Arial" w:cs="Arial"/>
          <w:sz w:val="24"/>
          <w:szCs w:val="24"/>
        </w:rPr>
        <w:t>5.2</w:t>
      </w:r>
      <w:r w:rsidR="007C690C" w:rsidRPr="00CE4C61">
        <w:rPr>
          <w:rFonts w:ascii="Arial" w:hAnsi="Arial" w:cs="Arial"/>
          <w:sz w:val="24"/>
          <w:szCs w:val="24"/>
        </w:rPr>
        <w:t>.</w:t>
      </w:r>
      <w:r w:rsidRPr="00CE4C61">
        <w:rPr>
          <w:rFonts w:ascii="Arial" w:hAnsi="Arial" w:cs="Arial"/>
          <w:sz w:val="24"/>
          <w:szCs w:val="24"/>
        </w:rPr>
        <w:tab/>
        <w:t xml:space="preserve">The operator who will be awarded the contract will have to furnish </w:t>
      </w:r>
      <w:r w:rsidR="00836C17">
        <w:rPr>
          <w:rFonts w:ascii="Arial" w:hAnsi="Arial" w:cs="Arial"/>
          <w:sz w:val="24"/>
          <w:szCs w:val="24"/>
        </w:rPr>
        <w:t>property</w:t>
      </w:r>
      <w:r w:rsidRPr="00CE4C61">
        <w:rPr>
          <w:rFonts w:ascii="Arial" w:hAnsi="Arial" w:cs="Arial"/>
          <w:sz w:val="24"/>
          <w:szCs w:val="24"/>
        </w:rPr>
        <w:t xml:space="preserve"> </w:t>
      </w:r>
      <w:r w:rsidR="00836C17">
        <w:rPr>
          <w:rFonts w:ascii="Arial" w:hAnsi="Arial" w:cs="Arial"/>
          <w:sz w:val="24"/>
          <w:szCs w:val="24"/>
        </w:rPr>
        <w:t xml:space="preserve">up to </w:t>
      </w:r>
      <w:r w:rsidR="00A676C6" w:rsidRPr="00CE4C61">
        <w:rPr>
          <w:rFonts w:ascii="Arial" w:hAnsi="Arial" w:cs="Arial"/>
          <w:sz w:val="24"/>
          <w:szCs w:val="24"/>
        </w:rPr>
        <w:t>a good</w:t>
      </w:r>
      <w:r w:rsidR="00836C17">
        <w:rPr>
          <w:rFonts w:ascii="Arial" w:hAnsi="Arial" w:cs="Arial"/>
          <w:sz w:val="24"/>
          <w:szCs w:val="24"/>
        </w:rPr>
        <w:t xml:space="preserve"> standards </w:t>
      </w:r>
      <w:r w:rsidRPr="00CE4C61">
        <w:rPr>
          <w:rFonts w:ascii="Arial" w:hAnsi="Arial" w:cs="Arial"/>
          <w:sz w:val="24"/>
          <w:szCs w:val="24"/>
        </w:rPr>
        <w:t>specific</w:t>
      </w:r>
      <w:r w:rsidR="009463E0" w:rsidRPr="00CE4C61">
        <w:rPr>
          <w:rFonts w:ascii="Arial" w:hAnsi="Arial" w:cs="Arial"/>
          <w:sz w:val="24"/>
          <w:szCs w:val="24"/>
        </w:rPr>
        <w:t>ally</w:t>
      </w:r>
      <w:r w:rsidR="007E3091" w:rsidRPr="00CE4C61">
        <w:rPr>
          <w:rFonts w:ascii="Arial" w:hAnsi="Arial" w:cs="Arial"/>
          <w:sz w:val="24"/>
          <w:szCs w:val="24"/>
        </w:rPr>
        <w:t xml:space="preserve"> the washrooms, kitchen, lounge and </w:t>
      </w:r>
      <w:r w:rsidR="00836C17">
        <w:rPr>
          <w:rFonts w:ascii="Arial" w:hAnsi="Arial" w:cs="Arial"/>
          <w:sz w:val="24"/>
          <w:szCs w:val="24"/>
        </w:rPr>
        <w:t>dining hall and overall property and premises</w:t>
      </w:r>
      <w:r w:rsidR="007E3091" w:rsidRPr="00CE4C61">
        <w:rPr>
          <w:rFonts w:ascii="Arial" w:hAnsi="Arial" w:cs="Arial"/>
          <w:sz w:val="24"/>
          <w:szCs w:val="24"/>
        </w:rPr>
        <w:t xml:space="preserve"> </w:t>
      </w:r>
      <w:r w:rsidR="00A676C6" w:rsidRPr="00CE4C61">
        <w:rPr>
          <w:rFonts w:ascii="Arial" w:hAnsi="Arial" w:cs="Arial"/>
          <w:sz w:val="24"/>
          <w:szCs w:val="24"/>
        </w:rPr>
        <w:t>in keeping with</w:t>
      </w:r>
      <w:r w:rsidR="007E3091" w:rsidRPr="00CE4C61">
        <w:rPr>
          <w:rFonts w:ascii="Arial" w:hAnsi="Arial" w:cs="Arial"/>
          <w:sz w:val="24"/>
          <w:szCs w:val="24"/>
        </w:rPr>
        <w:t xml:space="preserve"> the latest market trends and taking the customers satisfaction as its prime focus and responsibility. For that purpose proper interior designing and finishes including walls, floors and ceilings shall be refurbished </w:t>
      </w:r>
      <w:r w:rsidR="007C690C" w:rsidRPr="00CE4C61">
        <w:rPr>
          <w:rFonts w:ascii="Arial" w:hAnsi="Arial" w:cs="Arial"/>
          <w:sz w:val="24"/>
          <w:szCs w:val="24"/>
        </w:rPr>
        <w:t>with good quality finishing expertise. In addition</w:t>
      </w:r>
      <w:r w:rsidR="009463E0" w:rsidRPr="00CE4C61">
        <w:rPr>
          <w:rFonts w:ascii="Arial" w:hAnsi="Arial" w:cs="Arial"/>
          <w:sz w:val="24"/>
          <w:szCs w:val="24"/>
        </w:rPr>
        <w:t>,</w:t>
      </w:r>
      <w:r w:rsidR="00AB0ACA" w:rsidRPr="00CE4C61">
        <w:rPr>
          <w:rFonts w:ascii="Arial" w:hAnsi="Arial" w:cs="Arial"/>
          <w:sz w:val="24"/>
          <w:szCs w:val="24"/>
        </w:rPr>
        <w:t xml:space="preserve"> </w:t>
      </w:r>
      <w:r w:rsidR="007C690C" w:rsidRPr="00CE4C61">
        <w:rPr>
          <w:rFonts w:ascii="Arial" w:hAnsi="Arial" w:cs="Arial"/>
          <w:sz w:val="24"/>
          <w:szCs w:val="24"/>
        </w:rPr>
        <w:t xml:space="preserve">the </w:t>
      </w:r>
      <w:r w:rsidR="009463E0" w:rsidRPr="00CE4C61">
        <w:rPr>
          <w:rFonts w:ascii="Arial" w:hAnsi="Arial" w:cs="Arial"/>
          <w:sz w:val="24"/>
          <w:szCs w:val="24"/>
        </w:rPr>
        <w:t xml:space="preserve">common areas, halls and other </w:t>
      </w:r>
      <w:r w:rsidR="007C690C" w:rsidRPr="00CE4C61">
        <w:rPr>
          <w:rFonts w:ascii="Arial" w:hAnsi="Arial" w:cs="Arial"/>
          <w:sz w:val="24"/>
          <w:szCs w:val="24"/>
        </w:rPr>
        <w:lastRenderedPageBreak/>
        <w:t xml:space="preserve">spaces shall have good standards of furnishing </w:t>
      </w:r>
      <w:r w:rsidR="009463E0" w:rsidRPr="00CE4C61">
        <w:rPr>
          <w:rFonts w:ascii="Arial" w:hAnsi="Arial" w:cs="Arial"/>
          <w:sz w:val="24"/>
          <w:szCs w:val="24"/>
        </w:rPr>
        <w:t>and finishes.</w:t>
      </w:r>
      <w:r w:rsidR="007C690C" w:rsidRPr="00CE4C61">
        <w:rPr>
          <w:rFonts w:ascii="Arial" w:hAnsi="Arial" w:cs="Arial"/>
          <w:sz w:val="24"/>
          <w:szCs w:val="24"/>
        </w:rPr>
        <w:t xml:space="preserve"> The </w:t>
      </w:r>
      <w:r w:rsidR="009463E0" w:rsidRPr="00CE4C61">
        <w:rPr>
          <w:rFonts w:ascii="Arial" w:hAnsi="Arial" w:cs="Arial"/>
          <w:sz w:val="24"/>
          <w:szCs w:val="24"/>
        </w:rPr>
        <w:t>operator will be required to carry out a full survey and maintenance of all electrical wiring,</w:t>
      </w:r>
      <w:r w:rsidR="00E12B58" w:rsidRPr="00CE4C61">
        <w:rPr>
          <w:rFonts w:ascii="Arial" w:hAnsi="Arial" w:cs="Arial"/>
          <w:sz w:val="24"/>
          <w:szCs w:val="24"/>
        </w:rPr>
        <w:t xml:space="preserve"> </w:t>
      </w:r>
      <w:r w:rsidR="009463E0" w:rsidRPr="00CE4C61">
        <w:rPr>
          <w:rFonts w:ascii="Arial" w:hAnsi="Arial" w:cs="Arial"/>
          <w:sz w:val="24"/>
          <w:szCs w:val="24"/>
        </w:rPr>
        <w:t>lightning and all electrical appliances; on completion of the electrical works GDA will carry out an inspection</w:t>
      </w:r>
      <w:r w:rsidR="00503C94" w:rsidRPr="00CE4C61">
        <w:rPr>
          <w:rFonts w:ascii="Arial" w:hAnsi="Arial" w:cs="Arial"/>
          <w:sz w:val="24"/>
          <w:szCs w:val="24"/>
        </w:rPr>
        <w:t xml:space="preserve"> </w:t>
      </w:r>
      <w:r w:rsidR="009463E0" w:rsidRPr="00CE4C61">
        <w:rPr>
          <w:rFonts w:ascii="Arial" w:hAnsi="Arial" w:cs="Arial"/>
          <w:sz w:val="24"/>
          <w:szCs w:val="24"/>
        </w:rPr>
        <w:t>by an independent expert to report of the safety of the electrical works at the cost of the operator.</w:t>
      </w:r>
    </w:p>
    <w:p w14:paraId="7823849D" w14:textId="77777777" w:rsidR="00610EC4" w:rsidRDefault="00610EC4" w:rsidP="00A676C6">
      <w:pPr>
        <w:autoSpaceDE w:val="0"/>
        <w:autoSpaceDN w:val="0"/>
        <w:adjustRightInd w:val="0"/>
        <w:spacing w:line="360" w:lineRule="auto"/>
        <w:ind w:firstLine="0"/>
        <w:jc w:val="both"/>
        <w:rPr>
          <w:rFonts w:ascii="Arial" w:hAnsi="Arial" w:cs="Arial"/>
          <w:sz w:val="24"/>
          <w:szCs w:val="24"/>
        </w:rPr>
      </w:pPr>
      <w:r>
        <w:rPr>
          <w:rFonts w:ascii="Arial" w:hAnsi="Arial" w:cs="Arial"/>
          <w:sz w:val="24"/>
          <w:szCs w:val="24"/>
        </w:rPr>
        <w:t>5.3. The operator will be required to ensure the property with a good ranked insurance corporation and insurance certificate/policy will be shared with GDA.</w:t>
      </w:r>
    </w:p>
    <w:p w14:paraId="05A36A28" w14:textId="77777777" w:rsidR="00902337" w:rsidRDefault="00610EC4" w:rsidP="00A676C6">
      <w:pPr>
        <w:autoSpaceDE w:val="0"/>
        <w:autoSpaceDN w:val="0"/>
        <w:adjustRightInd w:val="0"/>
        <w:spacing w:line="360" w:lineRule="auto"/>
        <w:ind w:firstLine="0"/>
        <w:jc w:val="both"/>
        <w:rPr>
          <w:rFonts w:ascii="Arial" w:hAnsi="Arial" w:cs="Arial"/>
          <w:sz w:val="24"/>
          <w:szCs w:val="24"/>
        </w:rPr>
      </w:pPr>
      <w:r>
        <w:rPr>
          <w:rFonts w:ascii="Arial" w:hAnsi="Arial" w:cs="Arial"/>
          <w:sz w:val="24"/>
          <w:szCs w:val="24"/>
        </w:rPr>
        <w:t>5.4.</w:t>
      </w:r>
      <w:r w:rsidR="00E12B58" w:rsidRPr="00CE4C61">
        <w:rPr>
          <w:rFonts w:ascii="Arial" w:hAnsi="Arial" w:cs="Arial"/>
          <w:sz w:val="24"/>
          <w:szCs w:val="24"/>
        </w:rPr>
        <w:t xml:space="preserve"> </w:t>
      </w:r>
      <w:r w:rsidR="009463E0" w:rsidRPr="00CE4C61">
        <w:rPr>
          <w:rFonts w:ascii="Arial" w:hAnsi="Arial" w:cs="Arial"/>
          <w:sz w:val="24"/>
          <w:szCs w:val="24"/>
        </w:rPr>
        <w:t>D</w:t>
      </w:r>
      <w:r w:rsidR="007C690C" w:rsidRPr="00CE4C61">
        <w:rPr>
          <w:rFonts w:ascii="Arial" w:hAnsi="Arial" w:cs="Arial"/>
          <w:sz w:val="24"/>
          <w:szCs w:val="24"/>
        </w:rPr>
        <w:t xml:space="preserve">rainage and sanitation and water supply management system shall be developed </w:t>
      </w:r>
      <w:r w:rsidR="00902337">
        <w:rPr>
          <w:rFonts w:ascii="Arial" w:hAnsi="Arial" w:cs="Arial"/>
          <w:sz w:val="24"/>
          <w:szCs w:val="24"/>
        </w:rPr>
        <w:t>by the operator where necessary and operator shall have to maintain sanitation standards as per</w:t>
      </w:r>
      <w:r w:rsidR="007C690C" w:rsidRPr="00CE4C61">
        <w:rPr>
          <w:rFonts w:ascii="Arial" w:hAnsi="Arial" w:cs="Arial"/>
          <w:sz w:val="24"/>
          <w:szCs w:val="24"/>
        </w:rPr>
        <w:t xml:space="preserve"> </w:t>
      </w:r>
      <w:r w:rsidR="00902337">
        <w:rPr>
          <w:rFonts w:ascii="Arial" w:hAnsi="Arial" w:cs="Arial"/>
          <w:sz w:val="24"/>
          <w:szCs w:val="24"/>
        </w:rPr>
        <w:t>GDA’s requirement.</w:t>
      </w:r>
    </w:p>
    <w:p w14:paraId="692C4264" w14:textId="77777777" w:rsidR="00362A4C" w:rsidRDefault="00902337" w:rsidP="00A676C6">
      <w:pPr>
        <w:autoSpaceDE w:val="0"/>
        <w:autoSpaceDN w:val="0"/>
        <w:adjustRightInd w:val="0"/>
        <w:spacing w:line="360" w:lineRule="auto"/>
        <w:ind w:firstLine="0"/>
        <w:jc w:val="both"/>
        <w:rPr>
          <w:rFonts w:ascii="Arial" w:hAnsi="Arial" w:cs="Arial"/>
          <w:sz w:val="24"/>
          <w:szCs w:val="24"/>
        </w:rPr>
      </w:pPr>
      <w:r>
        <w:rPr>
          <w:rFonts w:ascii="Arial" w:hAnsi="Arial" w:cs="Arial"/>
          <w:sz w:val="24"/>
          <w:szCs w:val="24"/>
        </w:rPr>
        <w:t>5.5. E</w:t>
      </w:r>
      <w:r w:rsidR="007C690C" w:rsidRPr="00CE4C61">
        <w:rPr>
          <w:rFonts w:ascii="Arial" w:hAnsi="Arial" w:cs="Arial"/>
          <w:sz w:val="24"/>
          <w:szCs w:val="24"/>
        </w:rPr>
        <w:t xml:space="preserve">xterior alteration are </w:t>
      </w:r>
      <w:r>
        <w:rPr>
          <w:rFonts w:ascii="Arial" w:hAnsi="Arial" w:cs="Arial"/>
          <w:sz w:val="24"/>
          <w:szCs w:val="24"/>
        </w:rPr>
        <w:t xml:space="preserve">not </w:t>
      </w:r>
      <w:r w:rsidR="007C690C" w:rsidRPr="00CE4C61">
        <w:rPr>
          <w:rFonts w:ascii="Arial" w:hAnsi="Arial" w:cs="Arial"/>
          <w:sz w:val="24"/>
          <w:szCs w:val="24"/>
        </w:rPr>
        <w:t>allowed.</w:t>
      </w:r>
      <w:r w:rsidR="003C7ACB" w:rsidRPr="00CE4C61">
        <w:rPr>
          <w:rFonts w:ascii="Arial" w:hAnsi="Arial" w:cs="Arial"/>
          <w:sz w:val="24"/>
          <w:szCs w:val="24"/>
        </w:rPr>
        <w:t xml:space="preserve"> However </w:t>
      </w:r>
      <w:r w:rsidR="00362A4C">
        <w:rPr>
          <w:rFonts w:ascii="Arial" w:hAnsi="Arial" w:cs="Arial"/>
          <w:sz w:val="24"/>
          <w:szCs w:val="24"/>
        </w:rPr>
        <w:t>for any exterior and interior alteration approval of the Competent Authority shall be required.</w:t>
      </w:r>
    </w:p>
    <w:p w14:paraId="61FBE991" w14:textId="05A8A8A7" w:rsidR="00986C1A" w:rsidRPr="00CE4C61" w:rsidRDefault="00362A4C" w:rsidP="00A676C6">
      <w:pPr>
        <w:autoSpaceDE w:val="0"/>
        <w:autoSpaceDN w:val="0"/>
        <w:adjustRightInd w:val="0"/>
        <w:spacing w:line="360" w:lineRule="auto"/>
        <w:ind w:firstLine="0"/>
        <w:jc w:val="both"/>
        <w:rPr>
          <w:rFonts w:ascii="Arial" w:hAnsi="Arial" w:cs="Arial"/>
          <w:sz w:val="24"/>
          <w:szCs w:val="24"/>
        </w:rPr>
      </w:pPr>
      <w:r>
        <w:rPr>
          <w:rFonts w:ascii="Arial" w:hAnsi="Arial" w:cs="Arial"/>
          <w:sz w:val="24"/>
          <w:szCs w:val="24"/>
        </w:rPr>
        <w:t>5.6. Annual</w:t>
      </w:r>
      <w:r w:rsidR="003C7ACB" w:rsidRPr="00CE4C61">
        <w:rPr>
          <w:rFonts w:ascii="Arial" w:hAnsi="Arial" w:cs="Arial"/>
          <w:sz w:val="24"/>
          <w:szCs w:val="24"/>
        </w:rPr>
        <w:t xml:space="preserve"> repair &amp; maintenance work, painting and other rehabilitation of the </w:t>
      </w:r>
      <w:r w:rsidR="003448E8">
        <w:rPr>
          <w:rFonts w:ascii="Arial" w:hAnsi="Arial" w:cs="Arial"/>
          <w:sz w:val="24"/>
          <w:szCs w:val="24"/>
        </w:rPr>
        <w:t>property</w:t>
      </w:r>
      <w:r w:rsidR="003C7ACB" w:rsidRPr="00CE4C61">
        <w:rPr>
          <w:rFonts w:ascii="Arial" w:hAnsi="Arial" w:cs="Arial"/>
          <w:sz w:val="24"/>
          <w:szCs w:val="24"/>
        </w:rPr>
        <w:t xml:space="preserve"> will be the sole responsibility of the operator and GDA possess the </w:t>
      </w:r>
      <w:r w:rsidR="00BA3042" w:rsidRPr="00CE4C61">
        <w:rPr>
          <w:rFonts w:ascii="Arial" w:hAnsi="Arial" w:cs="Arial"/>
          <w:sz w:val="24"/>
          <w:szCs w:val="24"/>
        </w:rPr>
        <w:t xml:space="preserve">right of </w:t>
      </w:r>
      <w:r w:rsidR="003C7ACB" w:rsidRPr="00CE4C61">
        <w:rPr>
          <w:rFonts w:ascii="Arial" w:hAnsi="Arial" w:cs="Arial"/>
          <w:sz w:val="24"/>
          <w:szCs w:val="24"/>
        </w:rPr>
        <w:t>annual/time to time inspecti</w:t>
      </w:r>
      <w:r w:rsidR="00BA3042" w:rsidRPr="00CE4C61">
        <w:rPr>
          <w:rFonts w:ascii="Arial" w:hAnsi="Arial" w:cs="Arial"/>
          <w:sz w:val="24"/>
          <w:szCs w:val="24"/>
        </w:rPr>
        <w:t xml:space="preserve">on of </w:t>
      </w:r>
      <w:r>
        <w:rPr>
          <w:rFonts w:ascii="Arial" w:hAnsi="Arial" w:cs="Arial"/>
          <w:sz w:val="24"/>
          <w:szCs w:val="24"/>
        </w:rPr>
        <w:t>the property</w:t>
      </w:r>
      <w:r w:rsidR="00BA3042" w:rsidRPr="00CE4C61">
        <w:rPr>
          <w:rFonts w:ascii="Arial" w:hAnsi="Arial" w:cs="Arial"/>
          <w:sz w:val="24"/>
          <w:szCs w:val="24"/>
        </w:rPr>
        <w:t>.</w:t>
      </w:r>
    </w:p>
    <w:p w14:paraId="183C4774" w14:textId="75AFD46F" w:rsidR="000241C0" w:rsidRPr="00CE4C61" w:rsidRDefault="000241C0" w:rsidP="009463E0">
      <w:pPr>
        <w:autoSpaceDE w:val="0"/>
        <w:autoSpaceDN w:val="0"/>
        <w:adjustRightInd w:val="0"/>
        <w:spacing w:line="360" w:lineRule="auto"/>
        <w:ind w:firstLine="0"/>
        <w:jc w:val="both"/>
        <w:rPr>
          <w:rFonts w:ascii="Arial" w:hAnsi="Arial" w:cs="Arial"/>
          <w:sz w:val="24"/>
          <w:szCs w:val="24"/>
        </w:rPr>
      </w:pPr>
      <w:r w:rsidRPr="00CE4C61">
        <w:rPr>
          <w:rFonts w:ascii="Arial" w:hAnsi="Arial" w:cs="Arial"/>
          <w:sz w:val="24"/>
          <w:szCs w:val="24"/>
        </w:rPr>
        <w:t>5.</w:t>
      </w:r>
      <w:r w:rsidR="00362A4C">
        <w:rPr>
          <w:rFonts w:ascii="Arial" w:hAnsi="Arial" w:cs="Arial"/>
          <w:sz w:val="24"/>
          <w:szCs w:val="24"/>
        </w:rPr>
        <w:t>7</w:t>
      </w:r>
      <w:r w:rsidRPr="00CE4C61">
        <w:rPr>
          <w:rFonts w:ascii="Arial" w:hAnsi="Arial" w:cs="Arial"/>
          <w:sz w:val="24"/>
          <w:szCs w:val="24"/>
        </w:rPr>
        <w:t>.</w:t>
      </w:r>
      <w:r w:rsidRPr="00CE4C61">
        <w:rPr>
          <w:rFonts w:ascii="Arial" w:hAnsi="Arial" w:cs="Arial"/>
          <w:sz w:val="24"/>
          <w:szCs w:val="24"/>
        </w:rPr>
        <w:tab/>
      </w:r>
      <w:r w:rsidR="000C7227" w:rsidRPr="00CE4C61">
        <w:rPr>
          <w:rFonts w:ascii="Arial" w:hAnsi="Arial" w:cs="Arial"/>
          <w:sz w:val="24"/>
          <w:szCs w:val="24"/>
        </w:rPr>
        <w:t xml:space="preserve">The </w:t>
      </w:r>
      <w:r w:rsidR="004D1451" w:rsidRPr="00CE4C61">
        <w:rPr>
          <w:rFonts w:ascii="Arial" w:hAnsi="Arial" w:cs="Arial"/>
          <w:sz w:val="24"/>
          <w:szCs w:val="24"/>
        </w:rPr>
        <w:t xml:space="preserve">agreement </w:t>
      </w:r>
      <w:r w:rsidR="00E12B58" w:rsidRPr="00CE4C61">
        <w:rPr>
          <w:rFonts w:ascii="Arial" w:hAnsi="Arial" w:cs="Arial"/>
          <w:sz w:val="24"/>
          <w:szCs w:val="24"/>
        </w:rPr>
        <w:t xml:space="preserve">through </w:t>
      </w:r>
      <w:r w:rsidR="00362A4C">
        <w:rPr>
          <w:rFonts w:ascii="Arial" w:hAnsi="Arial" w:cs="Arial"/>
          <w:sz w:val="24"/>
          <w:szCs w:val="24"/>
        </w:rPr>
        <w:t xml:space="preserve">long term </w:t>
      </w:r>
      <w:r w:rsidR="00F3309D">
        <w:rPr>
          <w:rFonts w:ascii="Arial" w:hAnsi="Arial" w:cs="Arial"/>
          <w:sz w:val="24"/>
          <w:szCs w:val="24"/>
        </w:rPr>
        <w:t>rent</w:t>
      </w:r>
      <w:r w:rsidR="00E12B58" w:rsidRPr="00CE4C61">
        <w:rPr>
          <w:rFonts w:ascii="Arial" w:hAnsi="Arial" w:cs="Arial"/>
          <w:sz w:val="24"/>
          <w:szCs w:val="24"/>
        </w:rPr>
        <w:t xml:space="preserve"> </w:t>
      </w:r>
      <w:r w:rsidR="004D1451" w:rsidRPr="00CE4C61">
        <w:rPr>
          <w:rFonts w:ascii="Arial" w:hAnsi="Arial" w:cs="Arial"/>
          <w:sz w:val="24"/>
          <w:szCs w:val="24"/>
        </w:rPr>
        <w:t>w</w:t>
      </w:r>
      <w:r w:rsidR="00362A4C">
        <w:rPr>
          <w:rFonts w:ascii="Arial" w:hAnsi="Arial" w:cs="Arial"/>
          <w:sz w:val="24"/>
          <w:szCs w:val="24"/>
        </w:rPr>
        <w:t xml:space="preserve">ill be for </w:t>
      </w:r>
      <w:r w:rsidR="0074402E">
        <w:rPr>
          <w:rFonts w:ascii="Arial" w:hAnsi="Arial" w:cs="Arial"/>
          <w:color w:val="000000" w:themeColor="text1"/>
          <w:sz w:val="24"/>
          <w:szCs w:val="24"/>
        </w:rPr>
        <w:t>2</w:t>
      </w:r>
      <w:r w:rsidR="00C24E35">
        <w:rPr>
          <w:rFonts w:ascii="Arial" w:hAnsi="Arial" w:cs="Arial"/>
          <w:color w:val="000000" w:themeColor="text1"/>
          <w:sz w:val="24"/>
          <w:szCs w:val="24"/>
        </w:rPr>
        <w:t>0</w:t>
      </w:r>
      <w:r w:rsidR="005B0FCE" w:rsidRPr="003A1FE7">
        <w:rPr>
          <w:rFonts w:ascii="Arial" w:hAnsi="Arial" w:cs="Arial"/>
          <w:color w:val="000000" w:themeColor="text1"/>
          <w:sz w:val="24"/>
          <w:szCs w:val="24"/>
        </w:rPr>
        <w:t xml:space="preserve"> years</w:t>
      </w:r>
      <w:r w:rsidR="00C24E35">
        <w:rPr>
          <w:rFonts w:ascii="Arial" w:hAnsi="Arial" w:cs="Arial"/>
          <w:color w:val="000000" w:themeColor="text1"/>
          <w:sz w:val="24"/>
          <w:szCs w:val="24"/>
        </w:rPr>
        <w:t xml:space="preserve"> which will be extendable for further 10 years</w:t>
      </w:r>
      <w:r w:rsidR="005B0FCE" w:rsidRPr="00CE4C61">
        <w:rPr>
          <w:rFonts w:ascii="Arial" w:hAnsi="Arial" w:cs="Arial"/>
          <w:sz w:val="24"/>
          <w:szCs w:val="24"/>
        </w:rPr>
        <w:t xml:space="preserve"> and the </w:t>
      </w:r>
      <w:r w:rsidR="000C7227" w:rsidRPr="00CE4C61">
        <w:rPr>
          <w:rFonts w:ascii="Arial" w:hAnsi="Arial" w:cs="Arial"/>
          <w:sz w:val="24"/>
          <w:szCs w:val="24"/>
        </w:rPr>
        <w:t>operator</w:t>
      </w:r>
      <w:r w:rsidR="005B0FCE" w:rsidRPr="00CE4C61">
        <w:rPr>
          <w:rFonts w:ascii="Arial" w:hAnsi="Arial" w:cs="Arial"/>
          <w:sz w:val="24"/>
          <w:szCs w:val="24"/>
        </w:rPr>
        <w:t xml:space="preserve"> w</w:t>
      </w:r>
      <w:r w:rsidR="00D90D69">
        <w:rPr>
          <w:rFonts w:ascii="Arial" w:hAnsi="Arial" w:cs="Arial"/>
          <w:sz w:val="24"/>
          <w:szCs w:val="24"/>
        </w:rPr>
        <w:t>ill be bound to deposit one</w:t>
      </w:r>
      <w:r w:rsidR="005B0FCE" w:rsidRPr="00CE4C61">
        <w:rPr>
          <w:rFonts w:ascii="Arial" w:hAnsi="Arial" w:cs="Arial"/>
          <w:sz w:val="24"/>
          <w:szCs w:val="24"/>
        </w:rPr>
        <w:t xml:space="preserve"> advance</w:t>
      </w:r>
      <w:r w:rsidR="00BD27C6" w:rsidRPr="00CE4C61">
        <w:rPr>
          <w:rFonts w:ascii="Arial" w:hAnsi="Arial" w:cs="Arial"/>
          <w:sz w:val="24"/>
          <w:szCs w:val="24"/>
        </w:rPr>
        <w:t xml:space="preserve"> </w:t>
      </w:r>
      <w:r w:rsidR="00DB61D4">
        <w:rPr>
          <w:rFonts w:ascii="Arial" w:hAnsi="Arial" w:cs="Arial"/>
          <w:sz w:val="24"/>
          <w:szCs w:val="24"/>
        </w:rPr>
        <w:t>rent</w:t>
      </w:r>
      <w:r w:rsidR="00D90D69">
        <w:rPr>
          <w:rFonts w:ascii="Arial" w:hAnsi="Arial" w:cs="Arial"/>
          <w:sz w:val="24"/>
          <w:szCs w:val="24"/>
        </w:rPr>
        <w:t xml:space="preserve"> amount</w:t>
      </w:r>
      <w:r w:rsidR="005B0FCE" w:rsidRPr="00CE4C61">
        <w:rPr>
          <w:rFonts w:ascii="Arial" w:hAnsi="Arial" w:cs="Arial"/>
          <w:sz w:val="24"/>
          <w:szCs w:val="24"/>
        </w:rPr>
        <w:t xml:space="preserve"> </w:t>
      </w:r>
      <w:r w:rsidR="00BD27C6" w:rsidRPr="00CE4C61">
        <w:rPr>
          <w:rFonts w:ascii="Arial" w:hAnsi="Arial" w:cs="Arial"/>
          <w:sz w:val="24"/>
          <w:szCs w:val="24"/>
        </w:rPr>
        <w:t xml:space="preserve">at the time of signing of </w:t>
      </w:r>
      <w:r w:rsidR="00E12B58" w:rsidRPr="00CE4C61">
        <w:rPr>
          <w:rFonts w:ascii="Arial" w:hAnsi="Arial" w:cs="Arial"/>
          <w:sz w:val="24"/>
          <w:szCs w:val="24"/>
        </w:rPr>
        <w:t xml:space="preserve">Agreement, with mutually agreed advance </w:t>
      </w:r>
      <w:r w:rsidR="00625D18" w:rsidRPr="00CE4C61">
        <w:rPr>
          <w:rFonts w:ascii="Arial" w:hAnsi="Arial" w:cs="Arial"/>
          <w:sz w:val="24"/>
          <w:szCs w:val="24"/>
        </w:rPr>
        <w:t xml:space="preserve">security </w:t>
      </w:r>
      <w:r w:rsidR="00D90D69">
        <w:rPr>
          <w:rFonts w:ascii="Arial" w:hAnsi="Arial" w:cs="Arial"/>
          <w:sz w:val="24"/>
          <w:szCs w:val="24"/>
        </w:rPr>
        <w:t>amount or</w:t>
      </w:r>
      <w:r w:rsidR="00625D18" w:rsidRPr="00CE4C61">
        <w:rPr>
          <w:rFonts w:ascii="Arial" w:hAnsi="Arial" w:cs="Arial"/>
          <w:sz w:val="24"/>
          <w:szCs w:val="24"/>
        </w:rPr>
        <w:t xml:space="preserve"> revolving bank guarantee</w:t>
      </w:r>
      <w:r w:rsidR="00D90D69">
        <w:rPr>
          <w:rFonts w:ascii="Arial" w:hAnsi="Arial" w:cs="Arial"/>
          <w:sz w:val="24"/>
          <w:szCs w:val="24"/>
        </w:rPr>
        <w:t xml:space="preserve"> equal to the </w:t>
      </w:r>
      <w:r w:rsidR="00F3309D">
        <w:rPr>
          <w:rFonts w:ascii="Arial" w:hAnsi="Arial" w:cs="Arial"/>
          <w:sz w:val="24"/>
          <w:szCs w:val="24"/>
        </w:rPr>
        <w:t>rent</w:t>
      </w:r>
      <w:r w:rsidR="00D90D69">
        <w:rPr>
          <w:rFonts w:ascii="Arial" w:hAnsi="Arial" w:cs="Arial"/>
          <w:sz w:val="24"/>
          <w:szCs w:val="24"/>
        </w:rPr>
        <w:t xml:space="preserve"> amount or as agreed by the Competent </w:t>
      </w:r>
      <w:r w:rsidR="00EB3DAC">
        <w:rPr>
          <w:rFonts w:ascii="Arial" w:hAnsi="Arial" w:cs="Arial"/>
          <w:sz w:val="24"/>
          <w:szCs w:val="24"/>
        </w:rPr>
        <w:t>Authority.</w:t>
      </w:r>
    </w:p>
    <w:p w14:paraId="5B8DF692" w14:textId="0E9DB366" w:rsidR="004D1451" w:rsidRPr="00CE4C61" w:rsidRDefault="000241C0" w:rsidP="002146CC">
      <w:pPr>
        <w:autoSpaceDE w:val="0"/>
        <w:autoSpaceDN w:val="0"/>
        <w:adjustRightInd w:val="0"/>
        <w:spacing w:line="360" w:lineRule="auto"/>
        <w:ind w:firstLine="0"/>
        <w:jc w:val="both"/>
        <w:rPr>
          <w:rFonts w:ascii="Arial" w:hAnsi="Arial" w:cs="Arial"/>
          <w:sz w:val="24"/>
          <w:szCs w:val="24"/>
        </w:rPr>
      </w:pPr>
      <w:r w:rsidRPr="00CE4C61">
        <w:rPr>
          <w:rFonts w:ascii="Arial" w:hAnsi="Arial" w:cs="Arial"/>
          <w:sz w:val="24"/>
          <w:szCs w:val="24"/>
        </w:rPr>
        <w:t>5.</w:t>
      </w:r>
      <w:r w:rsidR="009538E5">
        <w:rPr>
          <w:rFonts w:ascii="Arial" w:hAnsi="Arial" w:cs="Arial"/>
          <w:sz w:val="24"/>
          <w:szCs w:val="24"/>
        </w:rPr>
        <w:t>8</w:t>
      </w:r>
      <w:r w:rsidRPr="00CE4C61">
        <w:rPr>
          <w:rFonts w:ascii="Arial" w:hAnsi="Arial" w:cs="Arial"/>
          <w:sz w:val="24"/>
          <w:szCs w:val="24"/>
        </w:rPr>
        <w:t>.</w:t>
      </w:r>
      <w:r w:rsidRPr="00CE4C61">
        <w:rPr>
          <w:rFonts w:ascii="Arial" w:hAnsi="Arial" w:cs="Arial"/>
          <w:sz w:val="24"/>
          <w:szCs w:val="24"/>
        </w:rPr>
        <w:tab/>
      </w:r>
      <w:r w:rsidR="00AF67B0" w:rsidRPr="00CE4C61">
        <w:rPr>
          <w:rFonts w:ascii="Arial" w:hAnsi="Arial" w:cs="Arial"/>
          <w:sz w:val="24"/>
          <w:szCs w:val="24"/>
        </w:rPr>
        <w:t xml:space="preserve">The </w:t>
      </w:r>
      <w:r w:rsidR="00F3309D">
        <w:rPr>
          <w:rFonts w:ascii="Arial" w:hAnsi="Arial" w:cs="Arial"/>
          <w:sz w:val="24"/>
          <w:szCs w:val="24"/>
        </w:rPr>
        <w:t>rent</w:t>
      </w:r>
      <w:r w:rsidR="004D1451" w:rsidRPr="00CE4C61">
        <w:rPr>
          <w:rFonts w:ascii="Arial" w:hAnsi="Arial" w:cs="Arial"/>
          <w:sz w:val="24"/>
          <w:szCs w:val="24"/>
        </w:rPr>
        <w:t xml:space="preserve"> amount shall be payable by the </w:t>
      </w:r>
      <w:r w:rsidR="000C7227" w:rsidRPr="00CE4C61">
        <w:rPr>
          <w:rFonts w:ascii="Arial" w:hAnsi="Arial" w:cs="Arial"/>
          <w:sz w:val="24"/>
          <w:szCs w:val="24"/>
        </w:rPr>
        <w:t>operator</w:t>
      </w:r>
      <w:r w:rsidR="004D1451" w:rsidRPr="00CE4C61">
        <w:rPr>
          <w:rFonts w:ascii="Arial" w:hAnsi="Arial" w:cs="Arial"/>
          <w:sz w:val="24"/>
          <w:szCs w:val="24"/>
        </w:rPr>
        <w:t xml:space="preserve"> to the </w:t>
      </w:r>
      <w:r w:rsidR="00BD27C6" w:rsidRPr="00CE4C61">
        <w:rPr>
          <w:rFonts w:ascii="Arial" w:hAnsi="Arial" w:cs="Arial"/>
          <w:sz w:val="24"/>
          <w:szCs w:val="24"/>
        </w:rPr>
        <w:t>GDA</w:t>
      </w:r>
      <w:r w:rsidR="00DB61D4">
        <w:rPr>
          <w:rFonts w:ascii="Arial" w:hAnsi="Arial" w:cs="Arial"/>
          <w:sz w:val="24"/>
          <w:szCs w:val="24"/>
        </w:rPr>
        <w:t xml:space="preserve"> in advance </w:t>
      </w:r>
      <w:r w:rsidR="00DB61D4" w:rsidRPr="004D57A4">
        <w:rPr>
          <w:rFonts w:ascii="Arial" w:hAnsi="Arial" w:cs="Arial"/>
          <w:color w:val="000000" w:themeColor="text1"/>
          <w:sz w:val="24"/>
          <w:szCs w:val="24"/>
        </w:rPr>
        <w:t>on term</w:t>
      </w:r>
      <w:r w:rsidR="004D1451" w:rsidRPr="004D57A4">
        <w:rPr>
          <w:rFonts w:ascii="Arial" w:hAnsi="Arial" w:cs="Arial"/>
          <w:color w:val="000000" w:themeColor="text1"/>
          <w:sz w:val="24"/>
          <w:szCs w:val="24"/>
        </w:rPr>
        <w:t xml:space="preserve"> basis, positively on or before each year, failing which 1% of the annual </w:t>
      </w:r>
      <w:r w:rsidR="00FD68A5" w:rsidRPr="004D57A4">
        <w:rPr>
          <w:rFonts w:ascii="Arial" w:hAnsi="Arial" w:cs="Arial"/>
          <w:color w:val="000000" w:themeColor="text1"/>
          <w:sz w:val="24"/>
          <w:szCs w:val="24"/>
        </w:rPr>
        <w:t>rent amount or 1% of current term amount</w:t>
      </w:r>
      <w:r w:rsidR="004D1451" w:rsidRPr="004D57A4">
        <w:rPr>
          <w:rFonts w:ascii="Arial" w:hAnsi="Arial" w:cs="Arial"/>
          <w:color w:val="000000" w:themeColor="text1"/>
          <w:sz w:val="24"/>
          <w:szCs w:val="24"/>
        </w:rPr>
        <w:t xml:space="preserve"> will be charged on daily basis as penalty</w:t>
      </w:r>
      <w:r w:rsidR="00815D54" w:rsidRPr="004D57A4">
        <w:rPr>
          <w:rFonts w:ascii="Arial" w:hAnsi="Arial" w:cs="Arial"/>
          <w:color w:val="000000" w:themeColor="text1"/>
          <w:sz w:val="24"/>
          <w:szCs w:val="24"/>
        </w:rPr>
        <w:t xml:space="preserve"> </w:t>
      </w:r>
      <w:r w:rsidR="00264169" w:rsidRPr="004D57A4">
        <w:rPr>
          <w:rFonts w:ascii="Arial" w:hAnsi="Arial" w:cs="Arial"/>
          <w:color w:val="000000" w:themeColor="text1"/>
          <w:sz w:val="24"/>
          <w:szCs w:val="24"/>
        </w:rPr>
        <w:t>and failure to pay the annual</w:t>
      </w:r>
      <w:r w:rsidR="00FD68A5" w:rsidRPr="004D57A4">
        <w:rPr>
          <w:rFonts w:ascii="Arial" w:hAnsi="Arial" w:cs="Arial"/>
          <w:color w:val="000000" w:themeColor="text1"/>
          <w:sz w:val="24"/>
          <w:szCs w:val="24"/>
        </w:rPr>
        <w:t xml:space="preserve"> or term rent amount </w:t>
      </w:r>
      <w:r w:rsidR="00264169" w:rsidRPr="004D57A4">
        <w:rPr>
          <w:rFonts w:ascii="Arial" w:hAnsi="Arial" w:cs="Arial"/>
          <w:color w:val="000000" w:themeColor="text1"/>
          <w:sz w:val="24"/>
          <w:szCs w:val="24"/>
        </w:rPr>
        <w:t xml:space="preserve">for a period of </w:t>
      </w:r>
      <w:r w:rsidR="002146CC" w:rsidRPr="004D57A4">
        <w:rPr>
          <w:rFonts w:ascii="Arial" w:hAnsi="Arial" w:cs="Arial"/>
          <w:color w:val="000000" w:themeColor="text1"/>
          <w:sz w:val="24"/>
          <w:szCs w:val="24"/>
        </w:rPr>
        <w:t>15</w:t>
      </w:r>
      <w:r w:rsidR="00264169" w:rsidRPr="004D57A4">
        <w:rPr>
          <w:rFonts w:ascii="Arial" w:hAnsi="Arial" w:cs="Arial"/>
          <w:color w:val="000000" w:themeColor="text1"/>
          <w:sz w:val="24"/>
          <w:szCs w:val="24"/>
        </w:rPr>
        <w:t xml:space="preserve"> (</w:t>
      </w:r>
      <w:r w:rsidR="002146CC" w:rsidRPr="004D57A4">
        <w:rPr>
          <w:rFonts w:ascii="Arial" w:hAnsi="Arial" w:cs="Arial"/>
          <w:color w:val="000000" w:themeColor="text1"/>
          <w:sz w:val="24"/>
          <w:szCs w:val="24"/>
        </w:rPr>
        <w:t>fifteen days</w:t>
      </w:r>
      <w:r w:rsidR="00264169" w:rsidRPr="004D57A4">
        <w:rPr>
          <w:rFonts w:ascii="Arial" w:hAnsi="Arial" w:cs="Arial"/>
          <w:color w:val="000000" w:themeColor="text1"/>
          <w:sz w:val="24"/>
          <w:szCs w:val="24"/>
        </w:rPr>
        <w:t>) days</w:t>
      </w:r>
      <w:r w:rsidR="00264169" w:rsidRPr="00CE4C61">
        <w:rPr>
          <w:rFonts w:ascii="Arial" w:hAnsi="Arial" w:cs="Arial"/>
          <w:sz w:val="24"/>
          <w:szCs w:val="24"/>
        </w:rPr>
        <w:t xml:space="preserve"> before the renewal date will result in GDA cashing </w:t>
      </w:r>
      <w:r w:rsidR="00FD68A5">
        <w:rPr>
          <w:rFonts w:ascii="Arial" w:hAnsi="Arial" w:cs="Arial"/>
          <w:sz w:val="24"/>
          <w:szCs w:val="24"/>
        </w:rPr>
        <w:t xml:space="preserve">out </w:t>
      </w:r>
      <w:r w:rsidR="00264169" w:rsidRPr="00CE4C61">
        <w:rPr>
          <w:rFonts w:ascii="Arial" w:hAnsi="Arial" w:cs="Arial"/>
          <w:sz w:val="24"/>
          <w:szCs w:val="24"/>
        </w:rPr>
        <w:t>the bank guarantee , if for any reason payment is not received by GDA by or on the renewal date the agreement will stand cancelled and GDA will forfeit any secur</w:t>
      </w:r>
      <w:r w:rsidR="00AF67B0" w:rsidRPr="00CE4C61">
        <w:rPr>
          <w:rFonts w:ascii="Arial" w:hAnsi="Arial" w:cs="Arial"/>
          <w:sz w:val="24"/>
          <w:szCs w:val="24"/>
        </w:rPr>
        <w:t xml:space="preserve">ity deposit paid by the </w:t>
      </w:r>
      <w:r w:rsidR="00BD27C6" w:rsidRPr="00CE4C61">
        <w:rPr>
          <w:rFonts w:ascii="Arial" w:hAnsi="Arial" w:cs="Arial"/>
          <w:sz w:val="24"/>
          <w:szCs w:val="24"/>
        </w:rPr>
        <w:t>operator</w:t>
      </w:r>
      <w:r w:rsidR="00AF67B0" w:rsidRPr="00CE4C61">
        <w:rPr>
          <w:rFonts w:ascii="Arial" w:hAnsi="Arial" w:cs="Arial"/>
          <w:sz w:val="24"/>
          <w:szCs w:val="24"/>
        </w:rPr>
        <w:t xml:space="preserve">. The </w:t>
      </w:r>
      <w:r w:rsidR="00BD27C6" w:rsidRPr="00CE4C61">
        <w:rPr>
          <w:rFonts w:ascii="Arial" w:hAnsi="Arial" w:cs="Arial"/>
          <w:sz w:val="24"/>
          <w:szCs w:val="24"/>
        </w:rPr>
        <w:t>operator</w:t>
      </w:r>
      <w:r w:rsidR="00264169" w:rsidRPr="00CE4C61">
        <w:rPr>
          <w:rFonts w:ascii="Arial" w:hAnsi="Arial" w:cs="Arial"/>
          <w:sz w:val="24"/>
          <w:szCs w:val="24"/>
        </w:rPr>
        <w:t xml:space="preserve"> will also be liable for any damages and loss of income to GDA.</w:t>
      </w:r>
    </w:p>
    <w:p w14:paraId="7039192D" w14:textId="77777777" w:rsidR="001134D9" w:rsidRPr="00CE4C61" w:rsidRDefault="001134D9" w:rsidP="00286CEC">
      <w:pPr>
        <w:ind w:firstLine="0"/>
        <w:jc w:val="both"/>
        <w:rPr>
          <w:rFonts w:ascii="Arial" w:hAnsi="Arial" w:cs="Arial"/>
          <w:b/>
          <w:bCs/>
          <w:sz w:val="24"/>
          <w:szCs w:val="24"/>
        </w:rPr>
      </w:pPr>
    </w:p>
    <w:p w14:paraId="5987C0E4" w14:textId="77777777" w:rsidR="00286CEC" w:rsidRPr="00CE4C61" w:rsidRDefault="001134D9" w:rsidP="00286CEC">
      <w:pPr>
        <w:ind w:firstLine="0"/>
        <w:jc w:val="both"/>
        <w:rPr>
          <w:rFonts w:ascii="Arial" w:hAnsi="Arial" w:cs="Arial"/>
          <w:b/>
          <w:bCs/>
          <w:sz w:val="24"/>
          <w:szCs w:val="24"/>
        </w:rPr>
      </w:pPr>
      <w:r w:rsidRPr="00CE4C61">
        <w:rPr>
          <w:rFonts w:ascii="Arial" w:hAnsi="Arial" w:cs="Arial"/>
          <w:b/>
          <w:bCs/>
          <w:sz w:val="24"/>
          <w:szCs w:val="24"/>
        </w:rPr>
        <w:t>6.</w:t>
      </w:r>
      <w:r w:rsidRPr="00CE4C61">
        <w:rPr>
          <w:rFonts w:ascii="Arial" w:hAnsi="Arial" w:cs="Arial"/>
          <w:b/>
          <w:bCs/>
          <w:sz w:val="24"/>
          <w:szCs w:val="24"/>
        </w:rPr>
        <w:tab/>
      </w:r>
      <w:r w:rsidR="007E7FCB" w:rsidRPr="00CE4C61">
        <w:rPr>
          <w:rFonts w:ascii="Arial" w:hAnsi="Arial" w:cs="Arial"/>
          <w:b/>
          <w:bCs/>
          <w:sz w:val="24"/>
          <w:szCs w:val="24"/>
        </w:rPr>
        <w:t>The Bidding Documents</w:t>
      </w:r>
      <w:r w:rsidR="00047648" w:rsidRPr="00CE4C61">
        <w:rPr>
          <w:rFonts w:ascii="Arial" w:hAnsi="Arial" w:cs="Arial"/>
          <w:b/>
          <w:bCs/>
          <w:sz w:val="24"/>
          <w:szCs w:val="24"/>
        </w:rPr>
        <w:t>:</w:t>
      </w:r>
    </w:p>
    <w:p w14:paraId="47FFDA3F" w14:textId="77777777" w:rsidR="00286CEC" w:rsidRPr="00CE4C61" w:rsidRDefault="00286CEC" w:rsidP="00286CEC">
      <w:pPr>
        <w:ind w:firstLine="0"/>
        <w:jc w:val="both"/>
        <w:rPr>
          <w:rFonts w:ascii="Arial" w:hAnsi="Arial" w:cs="Arial"/>
          <w:b/>
          <w:bCs/>
          <w:sz w:val="24"/>
          <w:szCs w:val="24"/>
        </w:rPr>
      </w:pPr>
    </w:p>
    <w:p w14:paraId="3D64808C" w14:textId="77777777" w:rsidR="00286CEC" w:rsidRPr="00CE4C61" w:rsidRDefault="00126C12" w:rsidP="00F43A55">
      <w:pPr>
        <w:spacing w:line="360" w:lineRule="auto"/>
        <w:ind w:left="720" w:firstLine="0"/>
        <w:jc w:val="both"/>
        <w:rPr>
          <w:rFonts w:ascii="Arial" w:hAnsi="Arial" w:cs="Arial"/>
          <w:sz w:val="24"/>
          <w:szCs w:val="24"/>
        </w:rPr>
      </w:pPr>
      <w:r w:rsidRPr="00CE4C61">
        <w:rPr>
          <w:rFonts w:ascii="Arial" w:hAnsi="Arial" w:cs="Arial"/>
          <w:sz w:val="24"/>
          <w:szCs w:val="24"/>
        </w:rPr>
        <w:lastRenderedPageBreak/>
        <w:t>6</w:t>
      </w:r>
      <w:r w:rsidR="00286CEC" w:rsidRPr="00CE4C61">
        <w:rPr>
          <w:rFonts w:ascii="Arial" w:hAnsi="Arial" w:cs="Arial"/>
          <w:sz w:val="24"/>
          <w:szCs w:val="24"/>
        </w:rPr>
        <w:t>.1.</w:t>
      </w:r>
      <w:r w:rsidR="00286CEC" w:rsidRPr="00CE4C61">
        <w:rPr>
          <w:rFonts w:ascii="Arial" w:hAnsi="Arial" w:cs="Arial"/>
          <w:sz w:val="24"/>
          <w:szCs w:val="24"/>
        </w:rPr>
        <w:tab/>
        <w:t xml:space="preserve">There are some integral components </w:t>
      </w:r>
      <w:r w:rsidR="00BD27C6" w:rsidRPr="00CE4C61">
        <w:rPr>
          <w:rFonts w:ascii="Arial" w:hAnsi="Arial" w:cs="Arial"/>
          <w:sz w:val="24"/>
          <w:szCs w:val="24"/>
        </w:rPr>
        <w:t>of</w:t>
      </w:r>
      <w:r w:rsidR="00317205" w:rsidRPr="00CE4C61">
        <w:rPr>
          <w:rFonts w:ascii="Arial" w:hAnsi="Arial" w:cs="Arial"/>
          <w:sz w:val="24"/>
          <w:szCs w:val="24"/>
        </w:rPr>
        <w:t xml:space="preserve"> Documents for </w:t>
      </w:r>
      <w:r w:rsidR="00BD27C6" w:rsidRPr="00CE4C61">
        <w:rPr>
          <w:rFonts w:ascii="Arial" w:hAnsi="Arial" w:cs="Arial"/>
          <w:sz w:val="24"/>
          <w:szCs w:val="24"/>
        </w:rPr>
        <w:t>bidding</w:t>
      </w:r>
      <w:r w:rsidR="00286CEC" w:rsidRPr="00CE4C61">
        <w:rPr>
          <w:rFonts w:ascii="Arial" w:hAnsi="Arial" w:cs="Arial"/>
          <w:sz w:val="24"/>
          <w:szCs w:val="24"/>
        </w:rPr>
        <w:t xml:space="preserve"> activity, which cumulative</w:t>
      </w:r>
      <w:r w:rsidR="002C1143" w:rsidRPr="00CE4C61">
        <w:rPr>
          <w:rFonts w:ascii="Arial" w:hAnsi="Arial" w:cs="Arial"/>
          <w:sz w:val="24"/>
          <w:szCs w:val="24"/>
        </w:rPr>
        <w:t>ly</w:t>
      </w:r>
      <w:r w:rsidR="00286CEC" w:rsidRPr="00CE4C61">
        <w:rPr>
          <w:rFonts w:ascii="Arial" w:hAnsi="Arial" w:cs="Arial"/>
          <w:sz w:val="24"/>
          <w:szCs w:val="24"/>
        </w:rPr>
        <w:t xml:space="preserve"> forms Bidding Documents. These</w:t>
      </w:r>
      <w:r w:rsidR="007E7FCB" w:rsidRPr="00CE4C61">
        <w:rPr>
          <w:rFonts w:ascii="Arial" w:hAnsi="Arial" w:cs="Arial"/>
          <w:sz w:val="24"/>
          <w:szCs w:val="24"/>
        </w:rPr>
        <w:t xml:space="preserve"> include:</w:t>
      </w:r>
    </w:p>
    <w:p w14:paraId="53A456A5" w14:textId="77777777" w:rsidR="00286CEC" w:rsidRPr="00CE4C61" w:rsidRDefault="00286CEC" w:rsidP="00F43A55">
      <w:pPr>
        <w:spacing w:line="360" w:lineRule="auto"/>
        <w:ind w:left="720" w:firstLine="0"/>
        <w:jc w:val="both"/>
        <w:rPr>
          <w:rFonts w:ascii="Arial" w:hAnsi="Arial" w:cs="Arial"/>
          <w:sz w:val="24"/>
          <w:szCs w:val="24"/>
        </w:rPr>
      </w:pPr>
      <w:r w:rsidRPr="00CE4C61">
        <w:rPr>
          <w:rFonts w:ascii="Arial" w:hAnsi="Arial" w:cs="Arial"/>
          <w:sz w:val="24"/>
          <w:szCs w:val="24"/>
        </w:rPr>
        <w:t>(a)</w:t>
      </w:r>
      <w:r w:rsidRPr="00CE4C61">
        <w:rPr>
          <w:rFonts w:ascii="Arial" w:hAnsi="Arial" w:cs="Arial"/>
          <w:sz w:val="24"/>
          <w:szCs w:val="24"/>
        </w:rPr>
        <w:tab/>
      </w:r>
      <w:r w:rsidR="007E7FCB" w:rsidRPr="00CE4C61">
        <w:rPr>
          <w:rFonts w:ascii="Arial" w:hAnsi="Arial" w:cs="Arial"/>
          <w:sz w:val="24"/>
          <w:szCs w:val="24"/>
        </w:rPr>
        <w:t>Instructions to Bidders (ITB)</w:t>
      </w:r>
    </w:p>
    <w:p w14:paraId="629CE556" w14:textId="77777777" w:rsidR="00286CEC" w:rsidRPr="00CE4C61" w:rsidRDefault="00286CEC" w:rsidP="00F43A55">
      <w:pPr>
        <w:spacing w:line="360" w:lineRule="auto"/>
        <w:ind w:left="720" w:firstLine="0"/>
        <w:jc w:val="both"/>
        <w:rPr>
          <w:rFonts w:ascii="Arial" w:hAnsi="Arial" w:cs="Arial"/>
          <w:sz w:val="24"/>
          <w:szCs w:val="24"/>
        </w:rPr>
      </w:pPr>
    </w:p>
    <w:p w14:paraId="3816F593" w14:textId="77777777" w:rsidR="00286CEC" w:rsidRPr="00CE4C61" w:rsidRDefault="00317205" w:rsidP="00F43A55">
      <w:pPr>
        <w:spacing w:line="360" w:lineRule="auto"/>
        <w:ind w:left="720" w:firstLine="0"/>
        <w:jc w:val="both"/>
        <w:rPr>
          <w:rFonts w:ascii="Arial" w:hAnsi="Arial" w:cs="Arial"/>
          <w:sz w:val="24"/>
          <w:szCs w:val="24"/>
        </w:rPr>
      </w:pPr>
      <w:r w:rsidRPr="00CE4C61">
        <w:rPr>
          <w:rFonts w:ascii="Arial" w:hAnsi="Arial" w:cs="Arial"/>
          <w:sz w:val="24"/>
          <w:szCs w:val="24"/>
        </w:rPr>
        <w:t>(b</w:t>
      </w:r>
      <w:r w:rsidR="00286CEC" w:rsidRPr="00CE4C61">
        <w:rPr>
          <w:rFonts w:ascii="Arial" w:hAnsi="Arial" w:cs="Arial"/>
          <w:sz w:val="24"/>
          <w:szCs w:val="24"/>
        </w:rPr>
        <w:t>)</w:t>
      </w:r>
      <w:r w:rsidR="00286CEC" w:rsidRPr="00CE4C61">
        <w:rPr>
          <w:rFonts w:ascii="Arial" w:hAnsi="Arial" w:cs="Arial"/>
          <w:sz w:val="24"/>
          <w:szCs w:val="24"/>
        </w:rPr>
        <w:tab/>
      </w:r>
      <w:r w:rsidR="007E7FCB" w:rsidRPr="00CE4C61">
        <w:rPr>
          <w:rFonts w:ascii="Arial" w:hAnsi="Arial" w:cs="Arial"/>
          <w:sz w:val="24"/>
          <w:szCs w:val="24"/>
        </w:rPr>
        <w:t>Evaluation Criteria</w:t>
      </w:r>
    </w:p>
    <w:p w14:paraId="63D7E05E" w14:textId="77777777" w:rsidR="00286CEC" w:rsidRPr="00CE4C61" w:rsidRDefault="007E7FCB" w:rsidP="00F43A55">
      <w:pPr>
        <w:spacing w:line="360" w:lineRule="auto"/>
        <w:ind w:left="720" w:firstLine="0"/>
        <w:jc w:val="both"/>
        <w:rPr>
          <w:rFonts w:ascii="Arial" w:hAnsi="Arial" w:cs="Arial"/>
          <w:sz w:val="24"/>
          <w:szCs w:val="24"/>
        </w:rPr>
      </w:pPr>
      <w:r w:rsidRPr="00CE4C61">
        <w:rPr>
          <w:rFonts w:ascii="Arial" w:hAnsi="Arial" w:cs="Arial"/>
          <w:sz w:val="24"/>
          <w:szCs w:val="24"/>
        </w:rPr>
        <w:t>(</w:t>
      </w:r>
      <w:r w:rsidR="00317205" w:rsidRPr="00CE4C61">
        <w:rPr>
          <w:rFonts w:ascii="Arial" w:hAnsi="Arial" w:cs="Arial"/>
          <w:sz w:val="24"/>
          <w:szCs w:val="24"/>
        </w:rPr>
        <w:t>c</w:t>
      </w:r>
      <w:r w:rsidRPr="00CE4C61">
        <w:rPr>
          <w:rFonts w:ascii="Arial" w:hAnsi="Arial" w:cs="Arial"/>
          <w:sz w:val="24"/>
          <w:szCs w:val="24"/>
        </w:rPr>
        <w:t>)</w:t>
      </w:r>
      <w:r w:rsidRPr="00CE4C61">
        <w:rPr>
          <w:rFonts w:ascii="Arial" w:hAnsi="Arial" w:cs="Arial"/>
          <w:sz w:val="24"/>
          <w:szCs w:val="24"/>
        </w:rPr>
        <w:tab/>
        <w:t>Schedule of Requirements</w:t>
      </w:r>
    </w:p>
    <w:p w14:paraId="6BC7596D" w14:textId="77777777" w:rsidR="00286CEC" w:rsidRPr="00CE4C61" w:rsidRDefault="00317205" w:rsidP="00F43A55">
      <w:pPr>
        <w:spacing w:line="360" w:lineRule="auto"/>
        <w:ind w:left="720" w:firstLine="0"/>
        <w:jc w:val="both"/>
        <w:rPr>
          <w:rFonts w:ascii="Arial" w:hAnsi="Arial" w:cs="Arial"/>
          <w:sz w:val="24"/>
          <w:szCs w:val="24"/>
        </w:rPr>
      </w:pPr>
      <w:r w:rsidRPr="00CE4C61">
        <w:rPr>
          <w:rFonts w:ascii="Arial" w:hAnsi="Arial" w:cs="Arial"/>
          <w:sz w:val="24"/>
          <w:szCs w:val="24"/>
        </w:rPr>
        <w:t>(d</w:t>
      </w:r>
      <w:r w:rsidR="007E7FCB" w:rsidRPr="00CE4C61">
        <w:rPr>
          <w:rFonts w:ascii="Arial" w:hAnsi="Arial" w:cs="Arial"/>
          <w:sz w:val="24"/>
          <w:szCs w:val="24"/>
        </w:rPr>
        <w:t>)     Sample Forms &amp; Schedules</w:t>
      </w:r>
    </w:p>
    <w:p w14:paraId="59BE9E49" w14:textId="77777777" w:rsidR="00286CEC" w:rsidRPr="00CE4C61" w:rsidRDefault="00286CEC" w:rsidP="00F43A55">
      <w:pPr>
        <w:spacing w:line="360" w:lineRule="auto"/>
        <w:ind w:left="720" w:firstLine="0"/>
        <w:jc w:val="both"/>
        <w:rPr>
          <w:rFonts w:ascii="Arial" w:hAnsi="Arial" w:cs="Arial"/>
          <w:sz w:val="24"/>
          <w:szCs w:val="24"/>
        </w:rPr>
      </w:pPr>
    </w:p>
    <w:p w14:paraId="00CB41BF" w14:textId="77777777" w:rsidR="00ED1B2C" w:rsidRPr="00CE4C61" w:rsidRDefault="00126C12" w:rsidP="00F43A55">
      <w:pPr>
        <w:spacing w:line="360" w:lineRule="auto"/>
        <w:ind w:left="720" w:firstLine="0"/>
        <w:jc w:val="both"/>
        <w:rPr>
          <w:rFonts w:ascii="Arial" w:hAnsi="Arial" w:cs="Arial"/>
          <w:sz w:val="24"/>
          <w:szCs w:val="24"/>
        </w:rPr>
      </w:pPr>
      <w:r w:rsidRPr="00CE4C61">
        <w:rPr>
          <w:rFonts w:ascii="Arial" w:hAnsi="Arial" w:cs="Arial"/>
          <w:sz w:val="24"/>
          <w:szCs w:val="24"/>
        </w:rPr>
        <w:t>6</w:t>
      </w:r>
      <w:r w:rsidR="00BD27C6" w:rsidRPr="00CE4C61">
        <w:rPr>
          <w:rFonts w:ascii="Arial" w:hAnsi="Arial" w:cs="Arial"/>
          <w:sz w:val="24"/>
          <w:szCs w:val="24"/>
        </w:rPr>
        <w:t>.2.</w:t>
      </w:r>
      <w:r w:rsidR="00BD27C6" w:rsidRPr="00CE4C61">
        <w:rPr>
          <w:rFonts w:ascii="Arial" w:hAnsi="Arial" w:cs="Arial"/>
          <w:sz w:val="24"/>
          <w:szCs w:val="24"/>
        </w:rPr>
        <w:tab/>
        <w:t>The “agreement</w:t>
      </w:r>
      <w:r w:rsidR="00286CEC" w:rsidRPr="00CE4C61">
        <w:rPr>
          <w:rFonts w:ascii="Arial" w:hAnsi="Arial" w:cs="Arial"/>
          <w:sz w:val="24"/>
          <w:szCs w:val="24"/>
        </w:rPr>
        <w:t xml:space="preserve"> Notice”</w:t>
      </w:r>
      <w:r w:rsidR="007E7FCB" w:rsidRPr="00CE4C61">
        <w:rPr>
          <w:rFonts w:ascii="Arial" w:hAnsi="Arial" w:cs="Arial"/>
          <w:sz w:val="24"/>
          <w:szCs w:val="24"/>
        </w:rPr>
        <w:t xml:space="preserve"> is not a formal part of the Bidding Documents and is included as a reference only. In case of discrepancies between the </w:t>
      </w:r>
      <w:r w:rsidR="00BD27C6" w:rsidRPr="00CE4C61">
        <w:rPr>
          <w:rFonts w:ascii="Arial" w:hAnsi="Arial" w:cs="Arial"/>
          <w:sz w:val="24"/>
          <w:szCs w:val="24"/>
        </w:rPr>
        <w:t>agreement</w:t>
      </w:r>
      <w:r w:rsidR="00ED1B2C" w:rsidRPr="00CE4C61">
        <w:rPr>
          <w:rFonts w:ascii="Arial" w:hAnsi="Arial" w:cs="Arial"/>
          <w:sz w:val="24"/>
          <w:szCs w:val="24"/>
        </w:rPr>
        <w:t xml:space="preserve"> Notice</w:t>
      </w:r>
      <w:r w:rsidR="007E7FCB" w:rsidRPr="00CE4C61">
        <w:rPr>
          <w:rFonts w:ascii="Arial" w:hAnsi="Arial" w:cs="Arial"/>
          <w:sz w:val="24"/>
          <w:szCs w:val="24"/>
        </w:rPr>
        <w:t xml:space="preserve"> and the Bidding Documents listed above, the Bidding Documents shall take precedence.</w:t>
      </w:r>
    </w:p>
    <w:p w14:paraId="10A5ED18" w14:textId="77777777" w:rsidR="00ED1B2C" w:rsidRPr="00CE4C61" w:rsidRDefault="00ED1B2C" w:rsidP="00F43A55">
      <w:pPr>
        <w:spacing w:line="360" w:lineRule="auto"/>
        <w:ind w:left="720" w:firstLine="0"/>
        <w:jc w:val="both"/>
        <w:rPr>
          <w:rFonts w:ascii="Arial" w:hAnsi="Arial" w:cs="Arial"/>
          <w:sz w:val="24"/>
          <w:szCs w:val="24"/>
        </w:rPr>
      </w:pPr>
    </w:p>
    <w:p w14:paraId="488567BE" w14:textId="77777777" w:rsidR="00590DC5" w:rsidRPr="00CE4C61" w:rsidRDefault="00407539" w:rsidP="00F43A55">
      <w:pPr>
        <w:spacing w:line="360" w:lineRule="auto"/>
        <w:ind w:left="720" w:firstLine="0"/>
        <w:jc w:val="both"/>
        <w:rPr>
          <w:rFonts w:ascii="Arial" w:hAnsi="Arial" w:cs="Arial"/>
          <w:sz w:val="24"/>
          <w:szCs w:val="24"/>
        </w:rPr>
      </w:pPr>
      <w:r w:rsidRPr="00CE4C61">
        <w:rPr>
          <w:rFonts w:ascii="Arial" w:hAnsi="Arial" w:cs="Arial"/>
          <w:sz w:val="24"/>
          <w:szCs w:val="24"/>
        </w:rPr>
        <w:t>6</w:t>
      </w:r>
      <w:r w:rsidR="00ED1B2C" w:rsidRPr="00CE4C61">
        <w:rPr>
          <w:rFonts w:ascii="Arial" w:hAnsi="Arial" w:cs="Arial"/>
          <w:sz w:val="24"/>
          <w:szCs w:val="24"/>
        </w:rPr>
        <w:t>.3.</w:t>
      </w:r>
      <w:r w:rsidR="00ED1B2C" w:rsidRPr="00CE4C61">
        <w:rPr>
          <w:rFonts w:ascii="Arial" w:hAnsi="Arial" w:cs="Arial"/>
          <w:sz w:val="24"/>
          <w:szCs w:val="24"/>
        </w:rPr>
        <w:tab/>
      </w:r>
      <w:r w:rsidR="007E7FCB" w:rsidRPr="00CE4C61">
        <w:rPr>
          <w:rFonts w:ascii="Arial" w:hAnsi="Arial" w:cs="Arial"/>
          <w:sz w:val="24"/>
          <w:szCs w:val="24"/>
        </w:rPr>
        <w:t xml:space="preserve">The Bidder is expected to examine all instructions, forms, terms, and specifications in the Bidding Documents.  Failure to furnish all information required </w:t>
      </w:r>
      <w:r w:rsidR="00317205" w:rsidRPr="00CE4C61">
        <w:rPr>
          <w:rFonts w:ascii="Arial" w:hAnsi="Arial" w:cs="Arial"/>
          <w:sz w:val="24"/>
          <w:szCs w:val="24"/>
        </w:rPr>
        <w:t>to</w:t>
      </w:r>
      <w:r w:rsidR="007E7FCB" w:rsidRPr="00CE4C61">
        <w:rPr>
          <w:rFonts w:ascii="Arial" w:hAnsi="Arial" w:cs="Arial"/>
          <w:sz w:val="24"/>
          <w:szCs w:val="24"/>
        </w:rPr>
        <w:t xml:space="preserve"> the Bidding Documents or to submit a bid not substantially responsive to the Bidding Documents in every respect shall be at the Bidder’s risk and may res</w:t>
      </w:r>
      <w:r w:rsidR="00ED1B2C" w:rsidRPr="00CE4C61">
        <w:rPr>
          <w:rFonts w:ascii="Arial" w:hAnsi="Arial" w:cs="Arial"/>
          <w:sz w:val="24"/>
          <w:szCs w:val="24"/>
        </w:rPr>
        <w:t>ult in the rejection of its bid.</w:t>
      </w:r>
    </w:p>
    <w:p w14:paraId="40E9C7F1" w14:textId="77777777" w:rsidR="00300F88" w:rsidRPr="00CE4C61" w:rsidRDefault="00300F88" w:rsidP="00300F88">
      <w:pPr>
        <w:ind w:firstLine="0"/>
        <w:rPr>
          <w:rFonts w:ascii="Arial" w:hAnsi="Arial" w:cs="Arial"/>
          <w:b/>
          <w:bCs/>
          <w:sz w:val="24"/>
          <w:szCs w:val="24"/>
        </w:rPr>
      </w:pPr>
    </w:p>
    <w:p w14:paraId="63A83786" w14:textId="77777777" w:rsidR="00590DC5" w:rsidRPr="00CE4C61" w:rsidRDefault="00300F88" w:rsidP="00590DC5">
      <w:pPr>
        <w:ind w:firstLine="0"/>
        <w:rPr>
          <w:rFonts w:ascii="Arial" w:hAnsi="Arial" w:cs="Arial"/>
          <w:b/>
          <w:bCs/>
          <w:sz w:val="24"/>
          <w:szCs w:val="24"/>
        </w:rPr>
      </w:pPr>
      <w:r w:rsidRPr="00CE4C61">
        <w:rPr>
          <w:rFonts w:ascii="Arial" w:hAnsi="Arial" w:cs="Arial"/>
          <w:b/>
          <w:bCs/>
          <w:sz w:val="24"/>
          <w:szCs w:val="24"/>
        </w:rPr>
        <w:t>6.</w:t>
      </w:r>
      <w:r w:rsidRPr="00CE4C61">
        <w:rPr>
          <w:rFonts w:ascii="Arial" w:hAnsi="Arial" w:cs="Arial"/>
          <w:b/>
          <w:bCs/>
          <w:sz w:val="24"/>
          <w:szCs w:val="24"/>
        </w:rPr>
        <w:tab/>
        <w:t>Clarification(s) on Bidding Documents:</w:t>
      </w:r>
    </w:p>
    <w:p w14:paraId="4766FAC1" w14:textId="77777777" w:rsidR="00590DC5" w:rsidRPr="00CE4C61" w:rsidRDefault="00590DC5" w:rsidP="00590DC5">
      <w:pPr>
        <w:ind w:firstLine="0"/>
        <w:rPr>
          <w:rFonts w:ascii="Arial" w:hAnsi="Arial" w:cs="Arial"/>
          <w:b/>
          <w:bCs/>
          <w:sz w:val="24"/>
          <w:szCs w:val="24"/>
        </w:rPr>
      </w:pPr>
    </w:p>
    <w:p w14:paraId="54AE873E" w14:textId="77777777" w:rsidR="003B60BA" w:rsidRPr="00CE4C61" w:rsidRDefault="00590DC5" w:rsidP="003B60BA">
      <w:pPr>
        <w:spacing w:line="360" w:lineRule="auto"/>
        <w:ind w:left="720" w:firstLine="0"/>
        <w:jc w:val="both"/>
        <w:rPr>
          <w:rFonts w:ascii="Arial" w:hAnsi="Arial" w:cs="Arial"/>
          <w:sz w:val="24"/>
          <w:szCs w:val="24"/>
        </w:rPr>
      </w:pPr>
      <w:r w:rsidRPr="00CE4C61">
        <w:rPr>
          <w:rFonts w:ascii="Arial" w:hAnsi="Arial" w:cs="Arial"/>
          <w:sz w:val="24"/>
          <w:szCs w:val="24"/>
        </w:rPr>
        <w:t>6.1.</w:t>
      </w:r>
      <w:r w:rsidRPr="00CE4C61">
        <w:rPr>
          <w:rFonts w:ascii="Arial" w:hAnsi="Arial" w:cs="Arial"/>
          <w:sz w:val="24"/>
          <w:szCs w:val="24"/>
        </w:rPr>
        <w:tab/>
        <w:t>A prospective Bidder requiring any clarification(s) on the Bidding Documents may notify the Procuring Entity’s address</w:t>
      </w:r>
      <w:r w:rsidR="00FE72F8" w:rsidRPr="00CE4C61">
        <w:rPr>
          <w:rFonts w:ascii="Arial" w:hAnsi="Arial" w:cs="Arial"/>
          <w:sz w:val="24"/>
          <w:szCs w:val="24"/>
        </w:rPr>
        <w:t xml:space="preserve">. </w:t>
      </w:r>
      <w:r w:rsidRPr="00CE4C61">
        <w:rPr>
          <w:rFonts w:ascii="Arial" w:hAnsi="Arial" w:cs="Arial"/>
          <w:sz w:val="24"/>
          <w:szCs w:val="24"/>
        </w:rPr>
        <w:t xml:space="preserve">The </w:t>
      </w:r>
      <w:r w:rsidR="00DA227F" w:rsidRPr="00CE4C61">
        <w:rPr>
          <w:rFonts w:ascii="Arial" w:hAnsi="Arial" w:cs="Arial"/>
          <w:sz w:val="24"/>
          <w:szCs w:val="24"/>
        </w:rPr>
        <w:t>Procuring Entity</w:t>
      </w:r>
      <w:r w:rsidR="004C6557" w:rsidRPr="00CE4C61">
        <w:rPr>
          <w:rFonts w:ascii="Arial" w:hAnsi="Arial" w:cs="Arial"/>
          <w:sz w:val="24"/>
          <w:szCs w:val="24"/>
        </w:rPr>
        <w:t xml:space="preserve"> </w:t>
      </w:r>
      <w:r w:rsidRPr="00CE4C61">
        <w:rPr>
          <w:rFonts w:ascii="Arial" w:hAnsi="Arial" w:cs="Arial"/>
          <w:sz w:val="24"/>
          <w:szCs w:val="24"/>
        </w:rPr>
        <w:t>shall respond in writing to any request for clarification(s) of the bidding documents, which it receives not later than ten (10) days prior to the deadline for the submission of bids prescribed in the Invitation for Bids.  Written copies of the Procuring Entity’s response (including an explanation of the query but without identifying the source of inquiry) shall be sent to all prospective Bidders that have received the Bidding Documents.</w:t>
      </w:r>
    </w:p>
    <w:p w14:paraId="46873A27" w14:textId="77777777" w:rsidR="009B14B6" w:rsidRPr="00CE4C61" w:rsidRDefault="009B14B6" w:rsidP="003B60BA">
      <w:pPr>
        <w:spacing w:line="360" w:lineRule="auto"/>
        <w:ind w:left="720" w:firstLine="0"/>
        <w:jc w:val="both"/>
        <w:rPr>
          <w:rFonts w:ascii="Arial" w:hAnsi="Arial" w:cs="Arial"/>
          <w:sz w:val="24"/>
          <w:szCs w:val="24"/>
        </w:rPr>
      </w:pPr>
    </w:p>
    <w:p w14:paraId="4CCEC1D5" w14:textId="77777777" w:rsidR="001A313C" w:rsidRPr="00CE4C61" w:rsidRDefault="00A3162E" w:rsidP="001A313C">
      <w:pPr>
        <w:spacing w:line="360" w:lineRule="auto"/>
        <w:ind w:firstLine="0"/>
        <w:jc w:val="both"/>
        <w:rPr>
          <w:rFonts w:ascii="Arial" w:hAnsi="Arial" w:cs="Arial"/>
          <w:b/>
          <w:bCs/>
          <w:sz w:val="24"/>
          <w:szCs w:val="24"/>
        </w:rPr>
      </w:pPr>
      <w:r w:rsidRPr="00CE4C61">
        <w:rPr>
          <w:rFonts w:ascii="Arial" w:hAnsi="Arial" w:cs="Arial"/>
          <w:b/>
          <w:bCs/>
          <w:sz w:val="24"/>
          <w:szCs w:val="24"/>
        </w:rPr>
        <w:t>7.</w:t>
      </w:r>
      <w:r w:rsidRPr="00CE4C61">
        <w:rPr>
          <w:rFonts w:ascii="Arial" w:hAnsi="Arial" w:cs="Arial"/>
          <w:b/>
          <w:bCs/>
          <w:sz w:val="24"/>
          <w:szCs w:val="24"/>
        </w:rPr>
        <w:tab/>
        <w:t>Amendm</w:t>
      </w:r>
      <w:r w:rsidR="001A313C" w:rsidRPr="00CE4C61">
        <w:rPr>
          <w:rFonts w:ascii="Arial" w:hAnsi="Arial" w:cs="Arial"/>
          <w:b/>
          <w:bCs/>
          <w:sz w:val="24"/>
          <w:szCs w:val="24"/>
        </w:rPr>
        <w:t>ent(s) to the Bidding Documents:</w:t>
      </w:r>
    </w:p>
    <w:p w14:paraId="32EEF626" w14:textId="77777777" w:rsidR="001A313C" w:rsidRPr="00CE4C61" w:rsidRDefault="001A313C" w:rsidP="00844254">
      <w:pPr>
        <w:spacing w:line="360" w:lineRule="auto"/>
        <w:ind w:left="720" w:firstLine="0"/>
        <w:jc w:val="both"/>
        <w:rPr>
          <w:rFonts w:ascii="Arial" w:hAnsi="Arial" w:cs="Arial"/>
          <w:b/>
          <w:bCs/>
          <w:sz w:val="24"/>
          <w:szCs w:val="24"/>
        </w:rPr>
      </w:pPr>
      <w:r w:rsidRPr="00CE4C61">
        <w:rPr>
          <w:rFonts w:ascii="Arial" w:hAnsi="Arial" w:cs="Arial"/>
          <w:sz w:val="24"/>
          <w:szCs w:val="24"/>
        </w:rPr>
        <w:lastRenderedPageBreak/>
        <w:t>7.1.</w:t>
      </w:r>
      <w:r w:rsidRPr="00CE4C61">
        <w:rPr>
          <w:rFonts w:ascii="Arial" w:hAnsi="Arial" w:cs="Arial"/>
          <w:sz w:val="24"/>
          <w:szCs w:val="24"/>
        </w:rPr>
        <w:tab/>
      </w:r>
      <w:r w:rsidR="00A3162E" w:rsidRPr="00CE4C61">
        <w:rPr>
          <w:rFonts w:ascii="Arial" w:hAnsi="Arial" w:cs="Arial"/>
          <w:sz w:val="24"/>
          <w:szCs w:val="24"/>
        </w:rPr>
        <w:t>At any time prior to the deadline for submission of bids, the Procuring</w:t>
      </w:r>
      <w:r w:rsidRPr="00CE4C61">
        <w:rPr>
          <w:rFonts w:ascii="Arial" w:hAnsi="Arial" w:cs="Arial"/>
          <w:sz w:val="24"/>
          <w:szCs w:val="24"/>
        </w:rPr>
        <w:t xml:space="preserve"> Entity</w:t>
      </w:r>
      <w:r w:rsidR="00A3162E" w:rsidRPr="00CE4C61">
        <w:rPr>
          <w:rFonts w:ascii="Arial" w:hAnsi="Arial" w:cs="Arial"/>
          <w:sz w:val="24"/>
          <w:szCs w:val="24"/>
        </w:rPr>
        <w:t>, for any reason, whether at its own initiative or in response to a clarification(s) requested by a prospective Bidd</w:t>
      </w:r>
      <w:r w:rsidRPr="00CE4C61">
        <w:rPr>
          <w:rFonts w:ascii="Arial" w:hAnsi="Arial" w:cs="Arial"/>
          <w:sz w:val="24"/>
          <w:szCs w:val="24"/>
        </w:rPr>
        <w:t xml:space="preserve">er, </w:t>
      </w:r>
      <w:r w:rsidR="00A3162E" w:rsidRPr="00CE4C61">
        <w:rPr>
          <w:rFonts w:ascii="Arial" w:hAnsi="Arial" w:cs="Arial"/>
          <w:sz w:val="24"/>
          <w:szCs w:val="24"/>
        </w:rPr>
        <w:t>may modify the Bidding Documents by amendment(s).</w:t>
      </w:r>
    </w:p>
    <w:p w14:paraId="1465ED9E" w14:textId="77777777" w:rsidR="001A313C" w:rsidRPr="00CE4C61" w:rsidRDefault="001A313C" w:rsidP="00844254">
      <w:pPr>
        <w:spacing w:line="360" w:lineRule="auto"/>
        <w:ind w:left="720" w:firstLine="0"/>
        <w:jc w:val="both"/>
        <w:rPr>
          <w:rFonts w:ascii="Arial" w:hAnsi="Arial" w:cs="Arial"/>
          <w:b/>
          <w:bCs/>
          <w:sz w:val="24"/>
          <w:szCs w:val="24"/>
        </w:rPr>
      </w:pPr>
      <w:r w:rsidRPr="00CE4C61">
        <w:rPr>
          <w:rFonts w:ascii="Arial" w:hAnsi="Arial" w:cs="Arial"/>
          <w:sz w:val="24"/>
          <w:szCs w:val="24"/>
        </w:rPr>
        <w:t>7.2.</w:t>
      </w:r>
      <w:r w:rsidRPr="00CE4C61">
        <w:rPr>
          <w:rFonts w:ascii="Arial" w:hAnsi="Arial" w:cs="Arial"/>
          <w:sz w:val="24"/>
          <w:szCs w:val="24"/>
        </w:rPr>
        <w:tab/>
      </w:r>
      <w:r w:rsidR="00A3162E" w:rsidRPr="00CE4C61">
        <w:rPr>
          <w:rFonts w:ascii="Arial" w:hAnsi="Arial" w:cs="Arial"/>
          <w:sz w:val="24"/>
          <w:szCs w:val="24"/>
        </w:rPr>
        <w:t>All prospective Bidders that have received the Bidding Documents shall be notified of the amendment(s) in writing through Post, e-mail or fax, and shall be binding on them.</w:t>
      </w:r>
    </w:p>
    <w:p w14:paraId="255989C3" w14:textId="77777777" w:rsidR="003D40AF" w:rsidRPr="00CE4C61" w:rsidRDefault="001A313C" w:rsidP="00F07AB0">
      <w:pPr>
        <w:spacing w:line="360" w:lineRule="auto"/>
        <w:ind w:left="720" w:firstLine="0"/>
        <w:jc w:val="both"/>
        <w:rPr>
          <w:rFonts w:ascii="Arial" w:hAnsi="Arial" w:cs="Arial"/>
          <w:sz w:val="24"/>
          <w:szCs w:val="24"/>
        </w:rPr>
      </w:pPr>
      <w:r w:rsidRPr="00CE4C61">
        <w:rPr>
          <w:rFonts w:ascii="Arial" w:hAnsi="Arial" w:cs="Arial"/>
          <w:sz w:val="24"/>
          <w:szCs w:val="24"/>
        </w:rPr>
        <w:t>7.3.</w:t>
      </w:r>
      <w:r w:rsidRPr="00CE4C61">
        <w:rPr>
          <w:rFonts w:ascii="Arial" w:hAnsi="Arial" w:cs="Arial"/>
          <w:sz w:val="24"/>
          <w:szCs w:val="24"/>
        </w:rPr>
        <w:tab/>
      </w:r>
      <w:r w:rsidR="00A3162E" w:rsidRPr="00CE4C61">
        <w:rPr>
          <w:rFonts w:ascii="Arial" w:hAnsi="Arial" w:cs="Arial"/>
          <w:sz w:val="24"/>
          <w:szCs w:val="24"/>
        </w:rPr>
        <w:t>In order to allow prospective Bidders reasonable time for taking the amendment(s) into account in preparing</w:t>
      </w:r>
      <w:r w:rsidRPr="00CE4C61">
        <w:rPr>
          <w:rFonts w:ascii="Arial" w:hAnsi="Arial" w:cs="Arial"/>
          <w:sz w:val="24"/>
          <w:szCs w:val="24"/>
        </w:rPr>
        <w:t xml:space="preserve"> their bids, the Procuring Entit</w:t>
      </w:r>
      <w:r w:rsidR="00A3162E" w:rsidRPr="00CE4C61">
        <w:rPr>
          <w:rFonts w:ascii="Arial" w:hAnsi="Arial" w:cs="Arial"/>
          <w:sz w:val="24"/>
          <w:szCs w:val="24"/>
        </w:rPr>
        <w:t>y, at its discretion, may extend the deadline for the submission of bids.</w:t>
      </w:r>
    </w:p>
    <w:p w14:paraId="7706BCA0" w14:textId="77777777" w:rsidR="003D40AF" w:rsidRPr="00CE4C61" w:rsidRDefault="003D40AF" w:rsidP="00D438D3">
      <w:pPr>
        <w:spacing w:line="360" w:lineRule="auto"/>
        <w:ind w:left="720" w:firstLine="0"/>
        <w:jc w:val="both"/>
        <w:rPr>
          <w:rFonts w:ascii="Arial" w:hAnsi="Arial" w:cs="Arial"/>
          <w:sz w:val="24"/>
          <w:szCs w:val="24"/>
        </w:rPr>
      </w:pPr>
    </w:p>
    <w:p w14:paraId="587F4E91" w14:textId="77777777" w:rsidR="00D438D3" w:rsidRPr="00CE4C61" w:rsidRDefault="00D438D3" w:rsidP="000E4FDF">
      <w:pPr>
        <w:spacing w:line="360" w:lineRule="auto"/>
        <w:ind w:firstLine="0"/>
        <w:jc w:val="both"/>
        <w:rPr>
          <w:rFonts w:ascii="Arial" w:hAnsi="Arial" w:cs="Arial"/>
          <w:b/>
          <w:bCs/>
          <w:sz w:val="24"/>
          <w:szCs w:val="24"/>
        </w:rPr>
      </w:pPr>
      <w:r w:rsidRPr="00CE4C61">
        <w:rPr>
          <w:rFonts w:ascii="Arial" w:hAnsi="Arial" w:cs="Arial"/>
          <w:b/>
          <w:bCs/>
          <w:sz w:val="24"/>
          <w:szCs w:val="24"/>
        </w:rPr>
        <w:t>8.</w:t>
      </w:r>
      <w:r w:rsidRPr="00CE4C61">
        <w:rPr>
          <w:rFonts w:ascii="Arial" w:hAnsi="Arial" w:cs="Arial"/>
          <w:b/>
          <w:bCs/>
          <w:sz w:val="24"/>
          <w:szCs w:val="24"/>
        </w:rPr>
        <w:tab/>
        <w:t>Language of Bids:</w:t>
      </w:r>
    </w:p>
    <w:p w14:paraId="26F6080A" w14:textId="77777777" w:rsidR="00FE1BED" w:rsidRPr="00CE4C61" w:rsidRDefault="00D438D3" w:rsidP="00DF2826">
      <w:pPr>
        <w:spacing w:line="360" w:lineRule="auto"/>
        <w:ind w:left="720" w:firstLine="0"/>
        <w:jc w:val="both"/>
        <w:rPr>
          <w:rFonts w:ascii="Arial" w:hAnsi="Arial" w:cs="Arial"/>
          <w:sz w:val="24"/>
          <w:szCs w:val="24"/>
        </w:rPr>
      </w:pPr>
      <w:r w:rsidRPr="00CE4C61">
        <w:rPr>
          <w:rFonts w:ascii="Arial" w:hAnsi="Arial" w:cs="Arial"/>
          <w:sz w:val="24"/>
          <w:szCs w:val="24"/>
        </w:rPr>
        <w:t>8.1.</w:t>
      </w:r>
      <w:r w:rsidRPr="00CE4C61">
        <w:rPr>
          <w:rFonts w:ascii="Arial" w:hAnsi="Arial" w:cs="Arial"/>
          <w:sz w:val="24"/>
          <w:szCs w:val="24"/>
        </w:rPr>
        <w:tab/>
        <w:t>All correspondences, communications, associated with preparation of Bids, clarifications, amendments, and submissions shall be written in English.  Supporting documents and printed literature furnished by the Bidder may be in another language provided they are accompanied by an accurate translation of the relevant passages in English, in which case, for purposes of interpretation of the Bid, the said translation shall take precedence</w:t>
      </w:r>
    </w:p>
    <w:p w14:paraId="479F28AC" w14:textId="77777777" w:rsidR="00F07AB0" w:rsidRPr="00CE4C61" w:rsidRDefault="00F07AB0" w:rsidP="00DF2826">
      <w:pPr>
        <w:spacing w:line="360" w:lineRule="auto"/>
        <w:ind w:left="720" w:firstLine="0"/>
        <w:jc w:val="both"/>
        <w:rPr>
          <w:rFonts w:ascii="Arial" w:hAnsi="Arial" w:cs="Arial"/>
          <w:sz w:val="24"/>
          <w:szCs w:val="24"/>
        </w:rPr>
      </w:pPr>
    </w:p>
    <w:p w14:paraId="3FE81B70" w14:textId="39328C26" w:rsidR="00FE1BED" w:rsidRPr="00CE4C61" w:rsidRDefault="00BF141F" w:rsidP="00FE1BED">
      <w:pPr>
        <w:spacing w:line="360" w:lineRule="auto"/>
        <w:ind w:firstLine="0"/>
        <w:jc w:val="both"/>
        <w:rPr>
          <w:rFonts w:ascii="Arial" w:hAnsi="Arial" w:cs="Arial"/>
          <w:b/>
          <w:bCs/>
          <w:sz w:val="24"/>
          <w:szCs w:val="24"/>
        </w:rPr>
      </w:pPr>
      <w:r w:rsidRPr="00CE4C61">
        <w:rPr>
          <w:rFonts w:ascii="Arial" w:hAnsi="Arial" w:cs="Arial"/>
          <w:b/>
          <w:bCs/>
          <w:sz w:val="24"/>
          <w:szCs w:val="24"/>
        </w:rPr>
        <w:t>9.</w:t>
      </w:r>
      <w:r w:rsidRPr="00CE4C61">
        <w:rPr>
          <w:rFonts w:ascii="Arial" w:hAnsi="Arial" w:cs="Arial"/>
          <w:b/>
          <w:bCs/>
          <w:sz w:val="24"/>
          <w:szCs w:val="24"/>
        </w:rPr>
        <w:tab/>
        <w:t>Bid Price</w:t>
      </w:r>
      <w:r w:rsidR="001E2F49">
        <w:rPr>
          <w:rFonts w:ascii="Arial" w:hAnsi="Arial" w:cs="Arial"/>
          <w:b/>
          <w:bCs/>
          <w:sz w:val="24"/>
          <w:szCs w:val="24"/>
        </w:rPr>
        <w:t>/ Reserve price</w:t>
      </w:r>
      <w:r w:rsidRPr="00CE4C61">
        <w:rPr>
          <w:rFonts w:ascii="Arial" w:hAnsi="Arial" w:cs="Arial"/>
          <w:b/>
          <w:bCs/>
          <w:sz w:val="24"/>
          <w:szCs w:val="24"/>
        </w:rPr>
        <w:t>:</w:t>
      </w:r>
    </w:p>
    <w:p w14:paraId="46716011" w14:textId="63A79F30" w:rsidR="00FE1BED" w:rsidRPr="00CE4C61" w:rsidRDefault="00FE1BED" w:rsidP="00FE1BED">
      <w:pPr>
        <w:spacing w:line="360" w:lineRule="auto"/>
        <w:ind w:left="720" w:firstLine="0"/>
        <w:jc w:val="both"/>
        <w:rPr>
          <w:rFonts w:ascii="Arial" w:hAnsi="Arial" w:cs="Arial"/>
          <w:b/>
          <w:bCs/>
          <w:sz w:val="24"/>
          <w:szCs w:val="24"/>
        </w:rPr>
      </w:pPr>
      <w:r w:rsidRPr="00CE4C61">
        <w:rPr>
          <w:rFonts w:ascii="Arial" w:hAnsi="Arial" w:cs="Arial"/>
          <w:sz w:val="24"/>
          <w:szCs w:val="24"/>
        </w:rPr>
        <w:t>9.1.</w:t>
      </w:r>
      <w:r w:rsidRPr="00CE4C61">
        <w:rPr>
          <w:rFonts w:ascii="Arial" w:hAnsi="Arial" w:cs="Arial"/>
          <w:sz w:val="24"/>
          <w:szCs w:val="24"/>
        </w:rPr>
        <w:tab/>
        <w:t>The Bidder shall indicate on the appropriate form prescribed in this Bidding Document the unit prices and total bid price</w:t>
      </w:r>
      <w:r w:rsidR="00DE4E9F" w:rsidRPr="00CE4C61">
        <w:rPr>
          <w:rFonts w:ascii="Arial" w:hAnsi="Arial" w:cs="Arial"/>
          <w:sz w:val="24"/>
          <w:szCs w:val="24"/>
        </w:rPr>
        <w:t>/</w:t>
      </w:r>
      <w:r w:rsidR="00BE6AD2">
        <w:rPr>
          <w:rFonts w:ascii="Arial" w:hAnsi="Arial" w:cs="Arial"/>
          <w:sz w:val="24"/>
          <w:szCs w:val="24"/>
        </w:rPr>
        <w:t>rent amount</w:t>
      </w:r>
      <w:r w:rsidR="00DE4E9F" w:rsidRPr="00CE4C61">
        <w:rPr>
          <w:rFonts w:ascii="Arial" w:hAnsi="Arial" w:cs="Arial"/>
          <w:sz w:val="24"/>
          <w:szCs w:val="24"/>
        </w:rPr>
        <w:t xml:space="preserve"> </w:t>
      </w:r>
      <w:r w:rsidRPr="00CE4C61">
        <w:rPr>
          <w:rFonts w:ascii="Arial" w:hAnsi="Arial" w:cs="Arial"/>
          <w:sz w:val="24"/>
          <w:szCs w:val="24"/>
        </w:rPr>
        <w:t>offer.</w:t>
      </w:r>
    </w:p>
    <w:p w14:paraId="067F57DA" w14:textId="77777777" w:rsidR="00FE1BED" w:rsidRPr="00CE4C61" w:rsidRDefault="00FE1BED" w:rsidP="00FE1BED">
      <w:pPr>
        <w:spacing w:line="360" w:lineRule="auto"/>
        <w:ind w:left="720" w:firstLine="0"/>
        <w:jc w:val="both"/>
        <w:rPr>
          <w:rFonts w:ascii="Arial" w:hAnsi="Arial" w:cs="Arial"/>
          <w:b/>
          <w:bCs/>
          <w:sz w:val="24"/>
          <w:szCs w:val="24"/>
        </w:rPr>
      </w:pPr>
      <w:r w:rsidRPr="00CE4C61">
        <w:rPr>
          <w:rFonts w:ascii="Arial" w:hAnsi="Arial" w:cs="Arial"/>
          <w:sz w:val="24"/>
          <w:szCs w:val="24"/>
        </w:rPr>
        <w:t>9.2.</w:t>
      </w:r>
      <w:r w:rsidRPr="00CE4C61">
        <w:rPr>
          <w:rFonts w:ascii="Arial" w:hAnsi="Arial" w:cs="Arial"/>
          <w:sz w:val="24"/>
          <w:szCs w:val="24"/>
        </w:rPr>
        <w:tab/>
        <w:t>Form prescribed for quoting of prices is to be filled in very carefully, preferably typed. Any alteration/ correction must be initialled.</w:t>
      </w:r>
    </w:p>
    <w:p w14:paraId="5E59FA58" w14:textId="77777777" w:rsidR="00003E54" w:rsidRDefault="00FE1BED" w:rsidP="00003E54">
      <w:pPr>
        <w:spacing w:line="360" w:lineRule="auto"/>
        <w:ind w:left="720" w:firstLine="0"/>
        <w:jc w:val="both"/>
        <w:rPr>
          <w:rFonts w:ascii="Arial" w:hAnsi="Arial" w:cs="Arial"/>
          <w:sz w:val="24"/>
          <w:szCs w:val="24"/>
        </w:rPr>
      </w:pPr>
      <w:r w:rsidRPr="00BE6AD2">
        <w:rPr>
          <w:rFonts w:ascii="Arial" w:hAnsi="Arial" w:cs="Arial"/>
          <w:bCs/>
          <w:sz w:val="24"/>
          <w:szCs w:val="24"/>
        </w:rPr>
        <w:t>9.3.</w:t>
      </w:r>
      <w:r w:rsidRPr="00CE4C61">
        <w:rPr>
          <w:rFonts w:ascii="Arial" w:hAnsi="Arial" w:cs="Arial"/>
          <w:b/>
          <w:bCs/>
          <w:sz w:val="24"/>
          <w:szCs w:val="24"/>
        </w:rPr>
        <w:tab/>
      </w:r>
      <w:r w:rsidRPr="00CE4C61">
        <w:rPr>
          <w:rFonts w:ascii="Arial" w:hAnsi="Arial" w:cs="Arial"/>
          <w:sz w:val="24"/>
          <w:szCs w:val="24"/>
        </w:rPr>
        <w:t>Every page is to be signed and stamped at the bottom. Serial number of the quoted item may be marked with red/yellow marker.</w:t>
      </w:r>
    </w:p>
    <w:p w14:paraId="63375463" w14:textId="2D16E76B" w:rsidR="001E2F49" w:rsidRPr="00EC7400" w:rsidRDefault="00BE6AD2" w:rsidP="00EC7400">
      <w:pPr>
        <w:spacing w:line="360" w:lineRule="auto"/>
        <w:ind w:left="720" w:firstLine="0"/>
        <w:jc w:val="both"/>
        <w:rPr>
          <w:rFonts w:ascii="Arial" w:hAnsi="Arial" w:cs="Arial"/>
          <w:sz w:val="24"/>
          <w:szCs w:val="24"/>
        </w:rPr>
      </w:pPr>
      <w:r>
        <w:rPr>
          <w:rFonts w:ascii="Arial" w:hAnsi="Arial" w:cs="Arial"/>
          <w:sz w:val="24"/>
          <w:szCs w:val="24"/>
        </w:rPr>
        <w:t>9.4. Every annuxer or attachment must be fla</w:t>
      </w:r>
      <w:r w:rsidR="00EC7400">
        <w:rPr>
          <w:rFonts w:ascii="Arial" w:hAnsi="Arial" w:cs="Arial"/>
          <w:sz w:val="24"/>
          <w:szCs w:val="24"/>
        </w:rPr>
        <w:t>gged with A, B, C or otherwise.</w:t>
      </w:r>
    </w:p>
    <w:p w14:paraId="3CE5EBFE" w14:textId="61E76845" w:rsidR="00003E54" w:rsidRPr="00CE4C61" w:rsidRDefault="00BE6AD2" w:rsidP="00003E54">
      <w:pPr>
        <w:spacing w:line="360" w:lineRule="auto"/>
        <w:ind w:left="720" w:firstLine="0"/>
        <w:jc w:val="both"/>
        <w:rPr>
          <w:rFonts w:ascii="Arial" w:hAnsi="Arial" w:cs="Arial"/>
          <w:sz w:val="24"/>
          <w:szCs w:val="24"/>
        </w:rPr>
      </w:pPr>
      <w:r>
        <w:rPr>
          <w:rFonts w:ascii="Arial" w:hAnsi="Arial" w:cs="Arial"/>
          <w:sz w:val="24"/>
          <w:szCs w:val="24"/>
        </w:rPr>
        <w:t>9</w:t>
      </w:r>
      <w:r w:rsidR="00EC7400">
        <w:rPr>
          <w:rFonts w:ascii="Arial" w:hAnsi="Arial" w:cs="Arial"/>
          <w:sz w:val="24"/>
          <w:szCs w:val="24"/>
        </w:rPr>
        <w:t>.5</w:t>
      </w:r>
      <w:r w:rsidR="00003E54" w:rsidRPr="00CE4C61">
        <w:rPr>
          <w:rFonts w:ascii="Arial" w:hAnsi="Arial" w:cs="Arial"/>
          <w:sz w:val="24"/>
          <w:szCs w:val="24"/>
        </w:rPr>
        <w:t>.</w:t>
      </w:r>
      <w:r w:rsidR="00003E54" w:rsidRPr="00CE4C61">
        <w:rPr>
          <w:rFonts w:ascii="Arial" w:hAnsi="Arial" w:cs="Arial"/>
          <w:sz w:val="24"/>
          <w:szCs w:val="24"/>
        </w:rPr>
        <w:tab/>
      </w:r>
      <w:r w:rsidR="00FE1BED" w:rsidRPr="00CE4C61">
        <w:rPr>
          <w:rFonts w:ascii="Arial" w:hAnsi="Arial" w:cs="Arial"/>
          <w:sz w:val="24"/>
          <w:szCs w:val="24"/>
        </w:rPr>
        <w:t>The Bidder is</w:t>
      </w:r>
      <w:r w:rsidR="00003E54" w:rsidRPr="00CE4C61">
        <w:rPr>
          <w:rFonts w:ascii="Arial" w:hAnsi="Arial" w:cs="Arial"/>
          <w:sz w:val="24"/>
          <w:szCs w:val="24"/>
        </w:rPr>
        <w:t xml:space="preserve"> required to offer a highest maximum</w:t>
      </w:r>
      <w:r w:rsidR="00FE1BED" w:rsidRPr="00CE4C61">
        <w:rPr>
          <w:rFonts w:ascii="Arial" w:hAnsi="Arial" w:cs="Arial"/>
          <w:sz w:val="24"/>
          <w:szCs w:val="24"/>
        </w:rPr>
        <w:t xml:space="preserve"> price which must include all the taxes, levies, duties, prescribed price and any other price where </w:t>
      </w:r>
      <w:r w:rsidR="00FE1BED" w:rsidRPr="00CE4C61">
        <w:rPr>
          <w:rFonts w:ascii="Arial" w:hAnsi="Arial" w:cs="Arial"/>
          <w:sz w:val="24"/>
          <w:szCs w:val="24"/>
        </w:rPr>
        <w:lastRenderedPageBreak/>
        <w:t>applicable. If there is no mention of taxes, the offered/ quoted price shall be considered as inclusive of all prevailing taxes/ duties, etc.</w:t>
      </w:r>
    </w:p>
    <w:p w14:paraId="5B9B49EF" w14:textId="77777777" w:rsidR="00980DF4" w:rsidRPr="00CE4C61" w:rsidRDefault="00980DF4" w:rsidP="00003E54">
      <w:pPr>
        <w:spacing w:line="360" w:lineRule="auto"/>
        <w:ind w:left="720" w:firstLine="0"/>
        <w:jc w:val="both"/>
        <w:rPr>
          <w:rFonts w:ascii="Arial" w:hAnsi="Arial" w:cs="Arial"/>
          <w:b/>
          <w:bCs/>
          <w:sz w:val="24"/>
          <w:szCs w:val="24"/>
        </w:rPr>
      </w:pPr>
    </w:p>
    <w:p w14:paraId="6F704DC8" w14:textId="77777777" w:rsidR="00E44433" w:rsidRPr="00CE4C61" w:rsidRDefault="0037160C" w:rsidP="00E44433">
      <w:pPr>
        <w:spacing w:line="360" w:lineRule="auto"/>
        <w:ind w:firstLine="0"/>
        <w:jc w:val="both"/>
        <w:rPr>
          <w:rFonts w:ascii="Arial" w:hAnsi="Arial" w:cs="Arial"/>
          <w:b/>
          <w:bCs/>
          <w:sz w:val="24"/>
          <w:szCs w:val="24"/>
        </w:rPr>
      </w:pPr>
      <w:r w:rsidRPr="00CE4C61">
        <w:rPr>
          <w:rFonts w:ascii="Arial" w:hAnsi="Arial" w:cs="Arial"/>
          <w:b/>
          <w:bCs/>
          <w:sz w:val="24"/>
          <w:szCs w:val="24"/>
        </w:rPr>
        <w:t>10.</w:t>
      </w:r>
      <w:r w:rsidRPr="00CE4C61">
        <w:rPr>
          <w:rFonts w:ascii="Arial" w:hAnsi="Arial" w:cs="Arial"/>
          <w:b/>
          <w:bCs/>
          <w:sz w:val="24"/>
          <w:szCs w:val="24"/>
        </w:rPr>
        <w:tab/>
        <w:t>Bid Currencies:</w:t>
      </w:r>
    </w:p>
    <w:p w14:paraId="4264EA71" w14:textId="77777777" w:rsidR="0064457D" w:rsidRPr="00CE4C61" w:rsidRDefault="00E44433" w:rsidP="0064457D">
      <w:pPr>
        <w:spacing w:line="360" w:lineRule="auto"/>
        <w:ind w:firstLine="720"/>
        <w:jc w:val="both"/>
        <w:rPr>
          <w:rFonts w:ascii="Arial" w:hAnsi="Arial" w:cs="Arial"/>
          <w:b/>
          <w:bCs/>
          <w:sz w:val="24"/>
          <w:szCs w:val="24"/>
        </w:rPr>
      </w:pPr>
      <w:r w:rsidRPr="00CE4C61">
        <w:rPr>
          <w:rFonts w:ascii="Arial" w:hAnsi="Arial" w:cs="Arial"/>
          <w:sz w:val="24"/>
          <w:szCs w:val="24"/>
        </w:rPr>
        <w:t>10.1.</w:t>
      </w:r>
      <w:r w:rsidRPr="00CE4C61">
        <w:rPr>
          <w:rFonts w:ascii="Arial" w:hAnsi="Arial" w:cs="Arial"/>
          <w:sz w:val="24"/>
          <w:szCs w:val="24"/>
        </w:rPr>
        <w:tab/>
        <w:t xml:space="preserve">Prices shall be quoted in the currency </w:t>
      </w:r>
      <w:r w:rsidR="00980DF4" w:rsidRPr="00CE4C61">
        <w:rPr>
          <w:rFonts w:ascii="Arial" w:hAnsi="Arial" w:cs="Arial"/>
          <w:sz w:val="24"/>
          <w:szCs w:val="24"/>
        </w:rPr>
        <w:t>Pak Rupees.</w:t>
      </w:r>
    </w:p>
    <w:p w14:paraId="3482C366" w14:textId="77777777" w:rsidR="00980DF4" w:rsidRPr="00CE4C61" w:rsidRDefault="00980DF4" w:rsidP="0064457D">
      <w:pPr>
        <w:spacing w:line="360" w:lineRule="auto"/>
        <w:ind w:firstLine="720"/>
        <w:jc w:val="both"/>
        <w:rPr>
          <w:rFonts w:ascii="Arial" w:hAnsi="Arial" w:cs="Arial"/>
          <w:b/>
          <w:bCs/>
          <w:sz w:val="24"/>
          <w:szCs w:val="24"/>
        </w:rPr>
      </w:pPr>
    </w:p>
    <w:p w14:paraId="178EEB6F" w14:textId="77777777" w:rsidR="00D15073" w:rsidRPr="00CE4C61" w:rsidRDefault="0064457D" w:rsidP="00D15073">
      <w:pPr>
        <w:spacing w:line="360" w:lineRule="auto"/>
        <w:ind w:firstLine="0"/>
        <w:jc w:val="both"/>
        <w:rPr>
          <w:rFonts w:ascii="Arial" w:hAnsi="Arial" w:cs="Arial"/>
          <w:b/>
          <w:bCs/>
          <w:sz w:val="24"/>
          <w:szCs w:val="24"/>
        </w:rPr>
      </w:pPr>
      <w:r w:rsidRPr="00CE4C61">
        <w:rPr>
          <w:rFonts w:ascii="Arial" w:hAnsi="Arial" w:cs="Arial"/>
          <w:b/>
          <w:bCs/>
          <w:sz w:val="24"/>
          <w:szCs w:val="24"/>
        </w:rPr>
        <w:t>11.</w:t>
      </w:r>
      <w:r w:rsidRPr="00CE4C61">
        <w:rPr>
          <w:rFonts w:ascii="Arial" w:hAnsi="Arial" w:cs="Arial"/>
          <w:b/>
          <w:bCs/>
          <w:sz w:val="24"/>
          <w:szCs w:val="24"/>
        </w:rPr>
        <w:tab/>
        <w:t>Documentation on Eligibility of Bidders:</w:t>
      </w:r>
    </w:p>
    <w:p w14:paraId="60EAD0D2" w14:textId="77777777" w:rsidR="004638DE" w:rsidRPr="00CE4C61" w:rsidRDefault="00D15073" w:rsidP="004638DE">
      <w:pPr>
        <w:spacing w:line="360" w:lineRule="auto"/>
        <w:ind w:left="720" w:firstLine="0"/>
        <w:jc w:val="both"/>
        <w:rPr>
          <w:rFonts w:ascii="Arial" w:hAnsi="Arial" w:cs="Arial"/>
          <w:b/>
          <w:bCs/>
          <w:sz w:val="24"/>
          <w:szCs w:val="24"/>
        </w:rPr>
      </w:pPr>
      <w:r w:rsidRPr="00CE4C61">
        <w:rPr>
          <w:rFonts w:ascii="Arial" w:hAnsi="Arial" w:cs="Arial"/>
          <w:b/>
          <w:bCs/>
          <w:sz w:val="24"/>
          <w:szCs w:val="24"/>
        </w:rPr>
        <w:t>11.1.</w:t>
      </w:r>
      <w:r w:rsidRPr="00CE4C61">
        <w:rPr>
          <w:rFonts w:ascii="Arial" w:hAnsi="Arial" w:cs="Arial"/>
          <w:b/>
          <w:bCs/>
          <w:sz w:val="24"/>
          <w:szCs w:val="24"/>
        </w:rPr>
        <w:tab/>
      </w:r>
      <w:r w:rsidRPr="00CE4C61">
        <w:rPr>
          <w:rFonts w:ascii="Arial" w:hAnsi="Arial" w:cs="Arial"/>
          <w:sz w:val="24"/>
          <w:szCs w:val="24"/>
        </w:rPr>
        <w:t xml:space="preserve">Bidder shall furnish, as part of its bid, the Bid Form provided in </w:t>
      </w:r>
      <w:r w:rsidR="004638DE" w:rsidRPr="00CE4C61">
        <w:rPr>
          <w:rFonts w:ascii="Arial" w:hAnsi="Arial" w:cs="Arial"/>
          <w:sz w:val="24"/>
          <w:szCs w:val="24"/>
        </w:rPr>
        <w:t>last part of</w:t>
      </w:r>
      <w:r w:rsidR="00884C37" w:rsidRPr="00CE4C61">
        <w:rPr>
          <w:rFonts w:ascii="Arial" w:hAnsi="Arial" w:cs="Arial"/>
          <w:sz w:val="24"/>
          <w:szCs w:val="24"/>
        </w:rPr>
        <w:t xml:space="preserve"> </w:t>
      </w:r>
      <w:r w:rsidRPr="00CE4C61">
        <w:rPr>
          <w:rFonts w:ascii="Arial" w:hAnsi="Arial" w:cs="Arial"/>
          <w:sz w:val="24"/>
          <w:szCs w:val="24"/>
        </w:rPr>
        <w:t>Bidding Documents</w:t>
      </w:r>
      <w:r w:rsidRPr="00CE4C61">
        <w:rPr>
          <w:rFonts w:ascii="Arial" w:hAnsi="Arial" w:cs="Arial"/>
          <w:b/>
          <w:bCs/>
          <w:sz w:val="24"/>
          <w:szCs w:val="24"/>
        </w:rPr>
        <w:t>,</w:t>
      </w:r>
      <w:r w:rsidRPr="00CE4C61">
        <w:rPr>
          <w:rFonts w:ascii="Arial" w:hAnsi="Arial" w:cs="Arial"/>
          <w:sz w:val="24"/>
          <w:szCs w:val="24"/>
        </w:rPr>
        <w:t xml:space="preserve"> establishing the Bidder’s eligibility to bid and its qualifications to perform the Contract if its bid is accepted.</w:t>
      </w:r>
    </w:p>
    <w:p w14:paraId="2B59FDC7" w14:textId="6F393603" w:rsidR="004638DE" w:rsidRPr="00CE4C61" w:rsidRDefault="004638DE" w:rsidP="004638DE">
      <w:pPr>
        <w:spacing w:line="360" w:lineRule="auto"/>
        <w:ind w:left="720" w:firstLine="0"/>
        <w:jc w:val="both"/>
        <w:rPr>
          <w:rFonts w:ascii="Arial" w:hAnsi="Arial" w:cs="Arial"/>
          <w:b/>
          <w:bCs/>
          <w:sz w:val="24"/>
          <w:szCs w:val="24"/>
        </w:rPr>
      </w:pPr>
      <w:r w:rsidRPr="00CE4C61">
        <w:rPr>
          <w:rFonts w:ascii="Arial" w:hAnsi="Arial" w:cs="Arial"/>
          <w:sz w:val="24"/>
          <w:szCs w:val="24"/>
        </w:rPr>
        <w:t>11.2.</w:t>
      </w:r>
      <w:r w:rsidRPr="00CE4C61">
        <w:rPr>
          <w:rFonts w:ascii="Arial" w:hAnsi="Arial" w:cs="Arial"/>
          <w:sz w:val="24"/>
          <w:szCs w:val="24"/>
        </w:rPr>
        <w:tab/>
      </w:r>
      <w:r w:rsidR="00D15073" w:rsidRPr="00CE4C61">
        <w:rPr>
          <w:rFonts w:ascii="Arial" w:hAnsi="Arial" w:cs="Arial"/>
          <w:sz w:val="24"/>
          <w:szCs w:val="24"/>
        </w:rPr>
        <w:t>Technical Bid P</w:t>
      </w:r>
      <w:r w:rsidR="00884C37" w:rsidRPr="00CE4C61">
        <w:rPr>
          <w:rFonts w:ascii="Arial" w:hAnsi="Arial" w:cs="Arial"/>
          <w:sz w:val="24"/>
          <w:szCs w:val="24"/>
        </w:rPr>
        <w:t>er</w:t>
      </w:r>
      <w:r w:rsidR="00D15073" w:rsidRPr="00CE4C61">
        <w:rPr>
          <w:rFonts w:ascii="Arial" w:hAnsi="Arial" w:cs="Arial"/>
          <w:sz w:val="24"/>
          <w:szCs w:val="24"/>
        </w:rPr>
        <w:t xml:space="preserve">forma provided </w:t>
      </w:r>
      <w:r w:rsidRPr="00CE4C61">
        <w:rPr>
          <w:rFonts w:ascii="Arial" w:hAnsi="Arial" w:cs="Arial"/>
          <w:sz w:val="24"/>
          <w:szCs w:val="24"/>
        </w:rPr>
        <w:t xml:space="preserve">in the last part of </w:t>
      </w:r>
      <w:r w:rsidR="00D15073" w:rsidRPr="00CE4C61">
        <w:rPr>
          <w:rFonts w:ascii="Arial" w:hAnsi="Arial" w:cs="Arial"/>
          <w:sz w:val="24"/>
          <w:szCs w:val="24"/>
        </w:rPr>
        <w:t>Bidding Documents for the preparation</w:t>
      </w:r>
      <w:r w:rsidR="00B4710C">
        <w:rPr>
          <w:rFonts w:ascii="Arial" w:hAnsi="Arial" w:cs="Arial"/>
          <w:sz w:val="24"/>
          <w:szCs w:val="24"/>
        </w:rPr>
        <w:t xml:space="preserve"> and understanding of bids, </w:t>
      </w:r>
      <w:r w:rsidR="0034167D">
        <w:rPr>
          <w:rFonts w:ascii="Arial" w:hAnsi="Arial" w:cs="Arial"/>
          <w:sz w:val="24"/>
          <w:szCs w:val="24"/>
        </w:rPr>
        <w:t>however</w:t>
      </w:r>
      <w:r w:rsidR="00B4710C">
        <w:rPr>
          <w:rFonts w:ascii="Arial" w:hAnsi="Arial" w:cs="Arial"/>
          <w:sz w:val="24"/>
          <w:szCs w:val="24"/>
        </w:rPr>
        <w:t xml:space="preserve"> the bidder will be required to provide complete details in technical bid</w:t>
      </w:r>
      <w:r w:rsidR="00732807" w:rsidRPr="00CE4C61">
        <w:rPr>
          <w:rFonts w:ascii="Arial" w:hAnsi="Arial" w:cs="Arial"/>
          <w:sz w:val="24"/>
          <w:szCs w:val="24"/>
        </w:rPr>
        <w:t>.</w:t>
      </w:r>
    </w:p>
    <w:p w14:paraId="36698DF1" w14:textId="77777777" w:rsidR="003D40AF" w:rsidRDefault="00D15073" w:rsidP="00F07AB0">
      <w:pPr>
        <w:spacing w:line="360" w:lineRule="auto"/>
        <w:ind w:left="720" w:firstLine="0"/>
        <w:jc w:val="both"/>
        <w:rPr>
          <w:rFonts w:ascii="Arial" w:hAnsi="Arial" w:cs="Arial"/>
          <w:sz w:val="24"/>
          <w:szCs w:val="24"/>
        </w:rPr>
      </w:pPr>
      <w:r w:rsidRPr="00CE4C61">
        <w:rPr>
          <w:rFonts w:ascii="Arial" w:hAnsi="Arial" w:cs="Arial"/>
          <w:sz w:val="24"/>
          <w:szCs w:val="24"/>
        </w:rPr>
        <w:t xml:space="preserve">The documentary evidence of the Bidder’s eligibility to bid shall </w:t>
      </w:r>
      <w:r w:rsidR="004638DE" w:rsidRPr="00CE4C61">
        <w:rPr>
          <w:rFonts w:ascii="Arial" w:hAnsi="Arial" w:cs="Arial"/>
          <w:sz w:val="24"/>
          <w:szCs w:val="24"/>
        </w:rPr>
        <w:t>establish to the Procuring Entit</w:t>
      </w:r>
      <w:r w:rsidRPr="00CE4C61">
        <w:rPr>
          <w:rFonts w:ascii="Arial" w:hAnsi="Arial" w:cs="Arial"/>
          <w:sz w:val="24"/>
          <w:szCs w:val="24"/>
        </w:rPr>
        <w:t>y’s satisfaction that the Bidder, at the</w:t>
      </w:r>
      <w:r w:rsidR="00DE4E9F" w:rsidRPr="00CE4C61">
        <w:rPr>
          <w:rFonts w:ascii="Arial" w:hAnsi="Arial" w:cs="Arial"/>
          <w:sz w:val="24"/>
          <w:szCs w:val="24"/>
        </w:rPr>
        <w:t xml:space="preserve"> </w:t>
      </w:r>
      <w:r w:rsidRPr="00CE4C61">
        <w:rPr>
          <w:rFonts w:ascii="Arial" w:hAnsi="Arial" w:cs="Arial"/>
          <w:sz w:val="24"/>
          <w:szCs w:val="24"/>
        </w:rPr>
        <w:t>time of submission of its bid, is an eligible bidder as defined under ITB Clause 3</w:t>
      </w:r>
      <w:r w:rsidR="004638DE" w:rsidRPr="00CE4C61">
        <w:rPr>
          <w:rFonts w:ascii="Arial" w:hAnsi="Arial" w:cs="Arial"/>
          <w:sz w:val="24"/>
          <w:szCs w:val="24"/>
        </w:rPr>
        <w:t xml:space="preserve">.2 mentioned </w:t>
      </w:r>
      <w:r w:rsidRPr="00CE4C61">
        <w:rPr>
          <w:rFonts w:ascii="Arial" w:hAnsi="Arial" w:cs="Arial"/>
          <w:sz w:val="24"/>
          <w:szCs w:val="24"/>
        </w:rPr>
        <w:t>above</w:t>
      </w:r>
      <w:r w:rsidR="004638DE" w:rsidRPr="00CE4C61">
        <w:rPr>
          <w:rFonts w:ascii="Arial" w:hAnsi="Arial" w:cs="Arial"/>
          <w:sz w:val="24"/>
          <w:szCs w:val="24"/>
        </w:rPr>
        <w:t>.</w:t>
      </w:r>
    </w:p>
    <w:p w14:paraId="00DA1531" w14:textId="77777777" w:rsidR="0034167D" w:rsidRDefault="0034167D" w:rsidP="00F07AB0">
      <w:pPr>
        <w:spacing w:line="360" w:lineRule="auto"/>
        <w:ind w:left="720" w:firstLine="0"/>
        <w:jc w:val="both"/>
        <w:rPr>
          <w:rFonts w:ascii="Arial" w:hAnsi="Arial" w:cs="Arial"/>
          <w:sz w:val="24"/>
          <w:szCs w:val="24"/>
        </w:rPr>
      </w:pPr>
    </w:p>
    <w:p w14:paraId="496BB545" w14:textId="77777777" w:rsidR="0034167D" w:rsidRPr="00CE4C61" w:rsidRDefault="0034167D" w:rsidP="00F07AB0">
      <w:pPr>
        <w:spacing w:line="360" w:lineRule="auto"/>
        <w:ind w:left="720" w:firstLine="0"/>
        <w:jc w:val="both"/>
        <w:rPr>
          <w:rFonts w:ascii="Arial" w:hAnsi="Arial" w:cs="Arial"/>
          <w:sz w:val="24"/>
          <w:szCs w:val="24"/>
        </w:rPr>
      </w:pPr>
    </w:p>
    <w:p w14:paraId="0A771771" w14:textId="77777777" w:rsidR="003D40AF" w:rsidRPr="00CE4C61" w:rsidRDefault="003D40AF" w:rsidP="00CF673B">
      <w:pPr>
        <w:spacing w:line="360" w:lineRule="auto"/>
        <w:ind w:left="720" w:firstLine="0"/>
        <w:jc w:val="both"/>
        <w:rPr>
          <w:rFonts w:ascii="Arial" w:hAnsi="Arial" w:cs="Arial"/>
          <w:sz w:val="24"/>
          <w:szCs w:val="24"/>
        </w:rPr>
      </w:pPr>
    </w:p>
    <w:p w14:paraId="15CB0912" w14:textId="77777777" w:rsidR="005E2DF4" w:rsidRPr="00CE4C61" w:rsidRDefault="00CF673B" w:rsidP="005E2DF4">
      <w:pPr>
        <w:spacing w:line="360" w:lineRule="auto"/>
        <w:ind w:firstLine="0"/>
        <w:jc w:val="both"/>
        <w:rPr>
          <w:rFonts w:ascii="Arial" w:hAnsi="Arial" w:cs="Arial"/>
          <w:b/>
          <w:bCs/>
          <w:sz w:val="24"/>
          <w:szCs w:val="24"/>
        </w:rPr>
      </w:pPr>
      <w:r w:rsidRPr="00CE4C61">
        <w:rPr>
          <w:rFonts w:ascii="Arial" w:hAnsi="Arial" w:cs="Arial"/>
          <w:b/>
          <w:bCs/>
          <w:sz w:val="24"/>
          <w:szCs w:val="24"/>
        </w:rPr>
        <w:t>12.</w:t>
      </w:r>
      <w:r w:rsidRPr="00CE4C61">
        <w:rPr>
          <w:rFonts w:ascii="Arial" w:hAnsi="Arial" w:cs="Arial"/>
          <w:b/>
          <w:bCs/>
          <w:sz w:val="24"/>
          <w:szCs w:val="24"/>
        </w:rPr>
        <w:tab/>
        <w:t>Bid Security:</w:t>
      </w:r>
    </w:p>
    <w:p w14:paraId="2927A1CD" w14:textId="64B5A6FE" w:rsidR="00732807" w:rsidRPr="004D57A4" w:rsidRDefault="005E2DF4" w:rsidP="005E2DF4">
      <w:pPr>
        <w:spacing w:line="360" w:lineRule="auto"/>
        <w:ind w:left="720" w:firstLine="0"/>
        <w:jc w:val="both"/>
        <w:rPr>
          <w:rFonts w:ascii="Arial" w:hAnsi="Arial" w:cs="Arial"/>
          <w:color w:val="000000" w:themeColor="text1"/>
          <w:sz w:val="24"/>
          <w:szCs w:val="24"/>
        </w:rPr>
      </w:pPr>
      <w:r w:rsidRPr="00CE4C61">
        <w:rPr>
          <w:rFonts w:ascii="Arial" w:hAnsi="Arial" w:cs="Arial"/>
          <w:sz w:val="24"/>
          <w:szCs w:val="24"/>
        </w:rPr>
        <w:t>12.1.</w:t>
      </w:r>
      <w:r w:rsidRPr="00CE4C61">
        <w:rPr>
          <w:rFonts w:ascii="Arial" w:hAnsi="Arial" w:cs="Arial"/>
          <w:sz w:val="24"/>
          <w:szCs w:val="24"/>
        </w:rPr>
        <w:tab/>
        <w:t>The Bidder shall furnish, as part of its bid, a Bid Security of a percentage of the total bid value</w:t>
      </w:r>
      <w:r w:rsidR="00732807" w:rsidRPr="00CE4C61">
        <w:rPr>
          <w:rFonts w:ascii="Arial" w:hAnsi="Arial" w:cs="Arial"/>
          <w:sz w:val="24"/>
          <w:szCs w:val="24"/>
        </w:rPr>
        <w:t xml:space="preserve"> i.e.</w:t>
      </w:r>
      <w:r w:rsidR="00884C37" w:rsidRPr="00CE4C61">
        <w:rPr>
          <w:rFonts w:ascii="Arial" w:hAnsi="Arial" w:cs="Arial"/>
          <w:sz w:val="24"/>
          <w:szCs w:val="24"/>
        </w:rPr>
        <w:t xml:space="preserve"> CDR</w:t>
      </w:r>
      <w:r w:rsidR="00732807" w:rsidRPr="00CE4C61">
        <w:rPr>
          <w:rFonts w:ascii="Arial" w:hAnsi="Arial" w:cs="Arial"/>
          <w:sz w:val="24"/>
          <w:szCs w:val="24"/>
        </w:rPr>
        <w:t xml:space="preserve"> 2% of the total bid value of</w:t>
      </w:r>
      <w:r w:rsidR="00732807" w:rsidRPr="00F62CE5">
        <w:rPr>
          <w:rFonts w:ascii="Arial" w:hAnsi="Arial" w:cs="Arial"/>
          <w:color w:val="FF0000"/>
          <w:sz w:val="24"/>
          <w:szCs w:val="24"/>
        </w:rPr>
        <w:t xml:space="preserve"> </w:t>
      </w:r>
      <w:r w:rsidR="00732807" w:rsidRPr="004D57A4">
        <w:rPr>
          <w:rFonts w:ascii="Arial" w:hAnsi="Arial" w:cs="Arial"/>
          <w:color w:val="000000" w:themeColor="text1"/>
          <w:sz w:val="24"/>
          <w:szCs w:val="24"/>
        </w:rPr>
        <w:t xml:space="preserve">per year </w:t>
      </w:r>
      <w:r w:rsidR="004D57A4">
        <w:rPr>
          <w:rFonts w:ascii="Arial" w:hAnsi="Arial" w:cs="Arial"/>
          <w:color w:val="000000" w:themeColor="text1"/>
          <w:sz w:val="24"/>
          <w:szCs w:val="24"/>
        </w:rPr>
        <w:t xml:space="preserve">rent </w:t>
      </w:r>
      <w:r w:rsidR="005A1D02">
        <w:rPr>
          <w:rFonts w:ascii="Arial" w:hAnsi="Arial" w:cs="Arial"/>
          <w:color w:val="000000" w:themeColor="text1"/>
          <w:sz w:val="24"/>
          <w:szCs w:val="24"/>
        </w:rPr>
        <w:t>amount.</w:t>
      </w:r>
    </w:p>
    <w:p w14:paraId="7076FA08" w14:textId="63200F99" w:rsidR="005E2DF4" w:rsidRPr="00CE4C61" w:rsidRDefault="005E2DF4" w:rsidP="005E2DF4">
      <w:pPr>
        <w:spacing w:line="360" w:lineRule="auto"/>
        <w:ind w:left="720" w:firstLine="0"/>
        <w:jc w:val="both"/>
        <w:rPr>
          <w:rFonts w:ascii="Arial" w:hAnsi="Arial" w:cs="Arial"/>
          <w:sz w:val="24"/>
          <w:szCs w:val="24"/>
        </w:rPr>
      </w:pPr>
      <w:r w:rsidRPr="00CE4C61">
        <w:rPr>
          <w:rFonts w:ascii="Arial" w:hAnsi="Arial" w:cs="Arial"/>
          <w:sz w:val="24"/>
          <w:szCs w:val="24"/>
        </w:rPr>
        <w:t>Unsuccessful</w:t>
      </w:r>
      <w:r w:rsidR="0034167D">
        <w:rPr>
          <w:rFonts w:ascii="Arial" w:hAnsi="Arial" w:cs="Arial"/>
          <w:sz w:val="24"/>
          <w:szCs w:val="24"/>
        </w:rPr>
        <w:t xml:space="preserve"> bidder’s bid security shall be</w:t>
      </w:r>
      <w:r w:rsidRPr="00CE4C61">
        <w:rPr>
          <w:rFonts w:ascii="Arial" w:hAnsi="Arial" w:cs="Arial"/>
          <w:sz w:val="24"/>
          <w:szCs w:val="24"/>
        </w:rPr>
        <w:t xml:space="preserve"> returned soon after </w:t>
      </w:r>
      <w:r w:rsidR="0034167D">
        <w:rPr>
          <w:rFonts w:ascii="Arial" w:hAnsi="Arial" w:cs="Arial"/>
          <w:sz w:val="24"/>
          <w:szCs w:val="24"/>
        </w:rPr>
        <w:t xml:space="preserve">the </w:t>
      </w:r>
      <w:r w:rsidRPr="00CE4C61">
        <w:rPr>
          <w:rFonts w:ascii="Arial" w:hAnsi="Arial" w:cs="Arial"/>
          <w:sz w:val="24"/>
          <w:szCs w:val="24"/>
        </w:rPr>
        <w:t>announcement of the successful bids.</w:t>
      </w:r>
    </w:p>
    <w:p w14:paraId="1F62E677" w14:textId="1E153567" w:rsidR="005E2DF4" w:rsidRPr="00CE4C61" w:rsidRDefault="005E2DF4" w:rsidP="005E2DF4">
      <w:pPr>
        <w:spacing w:line="360" w:lineRule="auto"/>
        <w:ind w:left="720" w:firstLine="0"/>
        <w:jc w:val="both"/>
        <w:rPr>
          <w:rFonts w:ascii="Arial" w:hAnsi="Arial" w:cs="Arial"/>
          <w:b/>
          <w:bCs/>
          <w:sz w:val="24"/>
          <w:szCs w:val="24"/>
        </w:rPr>
      </w:pPr>
      <w:r w:rsidRPr="00CE4C61">
        <w:rPr>
          <w:rFonts w:ascii="Arial" w:hAnsi="Arial" w:cs="Arial"/>
          <w:sz w:val="24"/>
          <w:szCs w:val="24"/>
        </w:rPr>
        <w:t>12.2.</w:t>
      </w:r>
      <w:r w:rsidRPr="00CE4C61">
        <w:rPr>
          <w:rFonts w:ascii="Arial" w:hAnsi="Arial" w:cs="Arial"/>
          <w:sz w:val="24"/>
          <w:szCs w:val="24"/>
        </w:rPr>
        <w:tab/>
        <w:t>The succes</w:t>
      </w:r>
      <w:r w:rsidR="009247B9" w:rsidRPr="00CE4C61">
        <w:rPr>
          <w:rFonts w:ascii="Arial" w:hAnsi="Arial" w:cs="Arial"/>
          <w:sz w:val="24"/>
          <w:szCs w:val="24"/>
        </w:rPr>
        <w:t>sful Bidder’s bid security may</w:t>
      </w:r>
      <w:r w:rsidRPr="00CE4C61">
        <w:rPr>
          <w:rFonts w:ascii="Arial" w:hAnsi="Arial" w:cs="Arial"/>
          <w:sz w:val="24"/>
          <w:szCs w:val="24"/>
        </w:rPr>
        <w:t xml:space="preserve"> be </w:t>
      </w:r>
      <w:r w:rsidR="00E62C0C" w:rsidRPr="00CE4C61">
        <w:rPr>
          <w:rFonts w:ascii="Arial" w:hAnsi="Arial" w:cs="Arial"/>
          <w:sz w:val="24"/>
          <w:szCs w:val="24"/>
        </w:rPr>
        <w:t>re</w:t>
      </w:r>
      <w:r w:rsidR="00534EB1">
        <w:rPr>
          <w:rFonts w:ascii="Arial" w:hAnsi="Arial" w:cs="Arial"/>
          <w:sz w:val="24"/>
          <w:szCs w:val="24"/>
        </w:rPr>
        <w:t>turned</w:t>
      </w:r>
      <w:r w:rsidRPr="00CE4C61">
        <w:rPr>
          <w:rFonts w:ascii="Arial" w:hAnsi="Arial" w:cs="Arial"/>
          <w:sz w:val="24"/>
          <w:szCs w:val="24"/>
        </w:rPr>
        <w:t xml:space="preserve"> upon signing of contract and furnishing the Performance Security/Guarantee</w:t>
      </w:r>
      <w:r w:rsidR="009247B9" w:rsidRPr="00CE4C61">
        <w:rPr>
          <w:rFonts w:ascii="Arial" w:hAnsi="Arial" w:cs="Arial"/>
          <w:sz w:val="24"/>
          <w:szCs w:val="24"/>
        </w:rPr>
        <w:t xml:space="preserve"> or as per decision of the Procuring Entity</w:t>
      </w:r>
      <w:r w:rsidR="00E40BEF" w:rsidRPr="00CE4C61">
        <w:rPr>
          <w:rFonts w:ascii="Arial" w:hAnsi="Arial" w:cs="Arial"/>
          <w:sz w:val="24"/>
          <w:szCs w:val="24"/>
        </w:rPr>
        <w:t xml:space="preserve"> (GDA)</w:t>
      </w:r>
      <w:r w:rsidR="009247B9" w:rsidRPr="00CE4C61">
        <w:rPr>
          <w:rFonts w:ascii="Arial" w:hAnsi="Arial" w:cs="Arial"/>
          <w:sz w:val="24"/>
          <w:szCs w:val="24"/>
        </w:rPr>
        <w:t>.</w:t>
      </w:r>
    </w:p>
    <w:p w14:paraId="303029E4" w14:textId="77777777" w:rsidR="005E2DF4" w:rsidRPr="00CE4C61" w:rsidRDefault="005E2DF4" w:rsidP="005E2DF4">
      <w:pPr>
        <w:spacing w:line="360" w:lineRule="auto"/>
        <w:ind w:left="720" w:firstLine="0"/>
        <w:jc w:val="both"/>
        <w:rPr>
          <w:rFonts w:ascii="Arial" w:hAnsi="Arial" w:cs="Arial"/>
          <w:b/>
          <w:bCs/>
          <w:sz w:val="24"/>
          <w:szCs w:val="24"/>
        </w:rPr>
      </w:pPr>
      <w:r w:rsidRPr="00CE4C61">
        <w:rPr>
          <w:rFonts w:ascii="Arial" w:hAnsi="Arial" w:cs="Arial"/>
          <w:sz w:val="24"/>
          <w:szCs w:val="24"/>
        </w:rPr>
        <w:t>12.3.</w:t>
      </w:r>
      <w:r w:rsidRPr="00CE4C61">
        <w:rPr>
          <w:rFonts w:ascii="Arial" w:hAnsi="Arial" w:cs="Arial"/>
          <w:sz w:val="24"/>
          <w:szCs w:val="24"/>
        </w:rPr>
        <w:tab/>
        <w:t>The bid Security may be forfeited:</w:t>
      </w:r>
    </w:p>
    <w:p w14:paraId="42C3CE52" w14:textId="77777777" w:rsidR="005E2DF4" w:rsidRPr="00CE4C61" w:rsidRDefault="005E2DF4" w:rsidP="005E2DF4">
      <w:pPr>
        <w:spacing w:line="360" w:lineRule="auto"/>
        <w:ind w:left="720" w:firstLine="720"/>
        <w:jc w:val="both"/>
        <w:rPr>
          <w:rFonts w:ascii="Arial" w:hAnsi="Arial" w:cs="Arial"/>
          <w:b/>
          <w:bCs/>
          <w:sz w:val="24"/>
          <w:szCs w:val="24"/>
        </w:rPr>
      </w:pPr>
      <w:r w:rsidRPr="00CE4C61">
        <w:rPr>
          <w:rFonts w:ascii="Arial" w:hAnsi="Arial" w:cs="Arial"/>
          <w:sz w:val="24"/>
          <w:szCs w:val="24"/>
        </w:rPr>
        <w:t>(a)</w:t>
      </w:r>
      <w:r w:rsidRPr="00CE4C61">
        <w:rPr>
          <w:rFonts w:ascii="Arial" w:hAnsi="Arial" w:cs="Arial"/>
          <w:sz w:val="24"/>
          <w:szCs w:val="24"/>
        </w:rPr>
        <w:tab/>
      </w:r>
      <w:r w:rsidR="00E62C0C" w:rsidRPr="00CE4C61">
        <w:rPr>
          <w:rFonts w:ascii="Arial" w:hAnsi="Arial" w:cs="Arial"/>
          <w:sz w:val="24"/>
          <w:szCs w:val="24"/>
        </w:rPr>
        <w:t>I</w:t>
      </w:r>
      <w:r w:rsidRPr="00CE4C61">
        <w:rPr>
          <w:rFonts w:ascii="Arial" w:hAnsi="Arial" w:cs="Arial"/>
          <w:sz w:val="24"/>
          <w:szCs w:val="24"/>
        </w:rPr>
        <w:t>f a Bidder withdraws its bid during the period of bid validity;</w:t>
      </w:r>
    </w:p>
    <w:p w14:paraId="6CCEE5FF" w14:textId="77777777" w:rsidR="005E2DF4" w:rsidRPr="00CE4C61" w:rsidRDefault="003D40AF" w:rsidP="005E2DF4">
      <w:pPr>
        <w:tabs>
          <w:tab w:val="left" w:pos="2880"/>
        </w:tabs>
        <w:spacing w:before="120" w:after="120"/>
        <w:ind w:left="2160" w:hanging="1872"/>
        <w:rPr>
          <w:rFonts w:ascii="Arial" w:hAnsi="Arial" w:cs="Arial"/>
          <w:sz w:val="24"/>
          <w:szCs w:val="24"/>
        </w:rPr>
      </w:pPr>
      <w:r w:rsidRPr="00CE4C61">
        <w:rPr>
          <w:rFonts w:ascii="Arial" w:hAnsi="Arial" w:cs="Arial"/>
          <w:sz w:val="24"/>
          <w:szCs w:val="24"/>
        </w:rPr>
        <w:tab/>
      </w:r>
      <w:r w:rsidR="005E2DF4" w:rsidRPr="00CE4C61">
        <w:rPr>
          <w:rFonts w:ascii="Arial" w:hAnsi="Arial" w:cs="Arial"/>
          <w:sz w:val="24"/>
          <w:szCs w:val="24"/>
        </w:rPr>
        <w:t>Or</w:t>
      </w:r>
    </w:p>
    <w:p w14:paraId="585A490B" w14:textId="77777777" w:rsidR="005E2DF4" w:rsidRPr="00CE4C61" w:rsidRDefault="00E62C0C" w:rsidP="003D40AF">
      <w:pPr>
        <w:tabs>
          <w:tab w:val="left" w:pos="2880"/>
        </w:tabs>
        <w:spacing w:before="120" w:after="120"/>
        <w:ind w:left="1413" w:hanging="1413"/>
        <w:rPr>
          <w:rFonts w:ascii="Arial" w:hAnsi="Arial" w:cs="Arial"/>
          <w:sz w:val="24"/>
          <w:szCs w:val="24"/>
        </w:rPr>
      </w:pPr>
      <w:r w:rsidRPr="00CE4C61">
        <w:rPr>
          <w:rFonts w:ascii="Arial" w:hAnsi="Arial" w:cs="Arial"/>
          <w:sz w:val="24"/>
          <w:szCs w:val="24"/>
        </w:rPr>
        <w:lastRenderedPageBreak/>
        <w:tab/>
        <w:t xml:space="preserve">(b)        </w:t>
      </w:r>
      <w:r w:rsidR="005E2DF4" w:rsidRPr="00CE4C61">
        <w:rPr>
          <w:rFonts w:ascii="Arial" w:hAnsi="Arial" w:cs="Arial"/>
          <w:sz w:val="24"/>
          <w:szCs w:val="24"/>
        </w:rPr>
        <w:t xml:space="preserve">In the case of a successful Bidder, if the Bidder fails to sign the Contract or fails to provide a Performance Security/Guarantee for the duration of the contract. </w:t>
      </w:r>
    </w:p>
    <w:p w14:paraId="1AB109EF" w14:textId="77777777" w:rsidR="00CF673B" w:rsidRPr="00CE4C61" w:rsidRDefault="00CF673B" w:rsidP="004638DE">
      <w:pPr>
        <w:spacing w:line="360" w:lineRule="auto"/>
        <w:ind w:left="720" w:firstLine="0"/>
        <w:jc w:val="both"/>
        <w:rPr>
          <w:rFonts w:ascii="Arial" w:hAnsi="Arial" w:cs="Arial"/>
          <w:b/>
          <w:bCs/>
          <w:sz w:val="24"/>
          <w:szCs w:val="24"/>
        </w:rPr>
      </w:pPr>
    </w:p>
    <w:p w14:paraId="14D6CE9F" w14:textId="77777777" w:rsidR="00E62C0C" w:rsidRPr="00CE4C61" w:rsidRDefault="00E62C0C" w:rsidP="004638DE">
      <w:pPr>
        <w:spacing w:line="360" w:lineRule="auto"/>
        <w:ind w:left="720" w:firstLine="0"/>
        <w:jc w:val="both"/>
        <w:rPr>
          <w:rFonts w:ascii="Arial" w:hAnsi="Arial" w:cs="Arial"/>
          <w:b/>
          <w:bCs/>
          <w:sz w:val="24"/>
          <w:szCs w:val="24"/>
        </w:rPr>
      </w:pPr>
    </w:p>
    <w:p w14:paraId="0FC17777" w14:textId="77777777" w:rsidR="00E62C0C" w:rsidRPr="00CE4C61" w:rsidRDefault="00E62C0C" w:rsidP="004638DE">
      <w:pPr>
        <w:spacing w:line="360" w:lineRule="auto"/>
        <w:ind w:left="720" w:firstLine="0"/>
        <w:jc w:val="both"/>
        <w:rPr>
          <w:rFonts w:ascii="Arial" w:hAnsi="Arial" w:cs="Arial"/>
          <w:b/>
          <w:bCs/>
          <w:sz w:val="24"/>
          <w:szCs w:val="24"/>
        </w:rPr>
      </w:pPr>
    </w:p>
    <w:p w14:paraId="0C10D192" w14:textId="77777777" w:rsidR="009226D3" w:rsidRPr="00CE4C61" w:rsidRDefault="00A91130" w:rsidP="009226D3">
      <w:pPr>
        <w:spacing w:line="360" w:lineRule="auto"/>
        <w:ind w:firstLine="0"/>
        <w:jc w:val="both"/>
        <w:rPr>
          <w:rFonts w:ascii="Arial" w:hAnsi="Arial" w:cs="Arial"/>
          <w:b/>
          <w:bCs/>
          <w:sz w:val="24"/>
          <w:szCs w:val="24"/>
        </w:rPr>
      </w:pPr>
      <w:r w:rsidRPr="00CE4C61">
        <w:rPr>
          <w:rFonts w:ascii="Arial" w:hAnsi="Arial" w:cs="Arial"/>
          <w:b/>
          <w:bCs/>
          <w:sz w:val="24"/>
          <w:szCs w:val="24"/>
        </w:rPr>
        <w:t>13.</w:t>
      </w:r>
      <w:r w:rsidRPr="00CE4C61">
        <w:rPr>
          <w:rFonts w:ascii="Arial" w:hAnsi="Arial" w:cs="Arial"/>
          <w:b/>
          <w:bCs/>
          <w:sz w:val="24"/>
          <w:szCs w:val="24"/>
        </w:rPr>
        <w:tab/>
        <w:t>Bid</w:t>
      </w:r>
      <w:r w:rsidR="009247B9" w:rsidRPr="00CE4C61">
        <w:rPr>
          <w:rFonts w:ascii="Arial" w:hAnsi="Arial" w:cs="Arial"/>
          <w:b/>
          <w:bCs/>
          <w:sz w:val="24"/>
          <w:szCs w:val="24"/>
        </w:rPr>
        <w:t xml:space="preserve"> </w:t>
      </w:r>
      <w:r w:rsidR="005E2DF4" w:rsidRPr="00CE4C61">
        <w:rPr>
          <w:rFonts w:ascii="Arial" w:hAnsi="Arial" w:cs="Arial"/>
          <w:b/>
          <w:bCs/>
          <w:sz w:val="24"/>
          <w:szCs w:val="24"/>
        </w:rPr>
        <w:t>Validity</w:t>
      </w:r>
      <w:r w:rsidRPr="00CE4C61">
        <w:rPr>
          <w:rFonts w:ascii="Arial" w:hAnsi="Arial" w:cs="Arial"/>
          <w:b/>
          <w:bCs/>
          <w:sz w:val="24"/>
          <w:szCs w:val="24"/>
        </w:rPr>
        <w:t>:</w:t>
      </w:r>
    </w:p>
    <w:p w14:paraId="7C44907F" w14:textId="77777777" w:rsidR="009226D3" w:rsidRPr="00CE4C61" w:rsidRDefault="009226D3" w:rsidP="00F54C48">
      <w:pPr>
        <w:spacing w:line="360" w:lineRule="auto"/>
        <w:ind w:left="720" w:firstLine="0"/>
        <w:jc w:val="both"/>
        <w:rPr>
          <w:rFonts w:ascii="Arial" w:hAnsi="Arial" w:cs="Arial"/>
          <w:b/>
          <w:bCs/>
          <w:sz w:val="24"/>
          <w:szCs w:val="24"/>
        </w:rPr>
      </w:pPr>
      <w:r w:rsidRPr="00CE4C61">
        <w:rPr>
          <w:rFonts w:ascii="Arial" w:hAnsi="Arial" w:cs="Arial"/>
          <w:sz w:val="24"/>
          <w:szCs w:val="24"/>
        </w:rPr>
        <w:t>13.1.</w:t>
      </w:r>
      <w:r w:rsidRPr="00CE4C61">
        <w:rPr>
          <w:rFonts w:ascii="Arial" w:hAnsi="Arial" w:cs="Arial"/>
          <w:sz w:val="24"/>
          <w:szCs w:val="24"/>
        </w:rPr>
        <w:tab/>
        <w:t xml:space="preserve">Bids shall remain valid for the period </w:t>
      </w:r>
      <w:r w:rsidR="00DD2BE9" w:rsidRPr="00CE4C61">
        <w:rPr>
          <w:rFonts w:ascii="Arial" w:hAnsi="Arial" w:cs="Arial"/>
          <w:sz w:val="24"/>
          <w:szCs w:val="24"/>
        </w:rPr>
        <w:t xml:space="preserve">of </w:t>
      </w:r>
      <w:r w:rsidR="00F54C48" w:rsidRPr="00CE4C61">
        <w:rPr>
          <w:rFonts w:ascii="Arial" w:hAnsi="Arial" w:cs="Arial"/>
          <w:sz w:val="24"/>
          <w:szCs w:val="24"/>
        </w:rPr>
        <w:t>60 days after</w:t>
      </w:r>
      <w:r w:rsidRPr="00CE4C61">
        <w:rPr>
          <w:rFonts w:ascii="Arial" w:hAnsi="Arial" w:cs="Arial"/>
          <w:sz w:val="24"/>
          <w:szCs w:val="24"/>
        </w:rPr>
        <w:t xml:space="preserve"> the date of opening of technical bid prescribed by the Procuring Entity</w:t>
      </w:r>
      <w:r w:rsidR="00E40BEF" w:rsidRPr="00CE4C61">
        <w:rPr>
          <w:rFonts w:ascii="Arial" w:hAnsi="Arial" w:cs="Arial"/>
          <w:sz w:val="24"/>
          <w:szCs w:val="24"/>
        </w:rPr>
        <w:t xml:space="preserve"> (GDA)</w:t>
      </w:r>
      <w:r w:rsidRPr="00CE4C61">
        <w:rPr>
          <w:rFonts w:ascii="Arial" w:hAnsi="Arial" w:cs="Arial"/>
          <w:sz w:val="24"/>
          <w:szCs w:val="24"/>
        </w:rPr>
        <w:t>.  A bid valid for a period shorter than the one prescribed in the Bid Sheet (BS)</w:t>
      </w:r>
      <w:r w:rsidR="00A1455D" w:rsidRPr="00CE4C61">
        <w:rPr>
          <w:rFonts w:ascii="Arial" w:hAnsi="Arial" w:cs="Arial"/>
          <w:sz w:val="24"/>
          <w:szCs w:val="24"/>
        </w:rPr>
        <w:t>,</w:t>
      </w:r>
      <w:r w:rsidRPr="00CE4C61">
        <w:rPr>
          <w:rFonts w:ascii="Arial" w:hAnsi="Arial" w:cs="Arial"/>
          <w:sz w:val="24"/>
          <w:szCs w:val="24"/>
        </w:rPr>
        <w:t xml:space="preserve"> shall be rejected by the Procuring Entity as non-responsive</w:t>
      </w:r>
    </w:p>
    <w:p w14:paraId="6D685CC2" w14:textId="77777777" w:rsidR="009226D3" w:rsidRPr="00CE4C61" w:rsidRDefault="009226D3" w:rsidP="009226D3">
      <w:pPr>
        <w:spacing w:line="360" w:lineRule="auto"/>
        <w:ind w:left="720" w:firstLine="0"/>
        <w:jc w:val="both"/>
        <w:rPr>
          <w:rFonts w:ascii="Arial" w:hAnsi="Arial" w:cs="Arial"/>
          <w:b/>
          <w:bCs/>
          <w:sz w:val="24"/>
          <w:szCs w:val="24"/>
        </w:rPr>
      </w:pPr>
      <w:r w:rsidRPr="00CE4C61">
        <w:rPr>
          <w:rFonts w:ascii="Arial" w:hAnsi="Arial" w:cs="Arial"/>
          <w:sz w:val="24"/>
          <w:szCs w:val="24"/>
        </w:rPr>
        <w:t>13.2.</w:t>
      </w:r>
      <w:r w:rsidRPr="00CE4C61">
        <w:rPr>
          <w:rFonts w:ascii="Arial" w:hAnsi="Arial" w:cs="Arial"/>
          <w:sz w:val="24"/>
          <w:szCs w:val="24"/>
        </w:rPr>
        <w:tab/>
        <w:t xml:space="preserve">The Procuring Entity </w:t>
      </w:r>
      <w:r w:rsidR="00E40BEF" w:rsidRPr="00CE4C61">
        <w:rPr>
          <w:rFonts w:ascii="Arial" w:hAnsi="Arial" w:cs="Arial"/>
          <w:sz w:val="24"/>
          <w:szCs w:val="24"/>
        </w:rPr>
        <w:t xml:space="preserve">(GDA) </w:t>
      </w:r>
      <w:r w:rsidRPr="00CE4C61">
        <w:rPr>
          <w:rFonts w:ascii="Arial" w:hAnsi="Arial" w:cs="Arial"/>
          <w:sz w:val="24"/>
          <w:szCs w:val="24"/>
        </w:rPr>
        <w:t>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14:paraId="57BB6BCC" w14:textId="77777777" w:rsidR="009226D3" w:rsidRPr="00CE4C61" w:rsidRDefault="009226D3" w:rsidP="009226D3">
      <w:pPr>
        <w:spacing w:line="360" w:lineRule="auto"/>
        <w:ind w:firstLine="720"/>
        <w:jc w:val="both"/>
        <w:rPr>
          <w:rFonts w:ascii="Arial" w:hAnsi="Arial" w:cs="Arial"/>
          <w:sz w:val="24"/>
          <w:szCs w:val="24"/>
        </w:rPr>
      </w:pPr>
      <w:r w:rsidRPr="00CE4C61">
        <w:rPr>
          <w:rFonts w:ascii="Arial" w:hAnsi="Arial" w:cs="Arial"/>
          <w:sz w:val="24"/>
          <w:szCs w:val="24"/>
        </w:rPr>
        <w:t>13.3.</w:t>
      </w:r>
      <w:r w:rsidRPr="00CE4C61">
        <w:rPr>
          <w:rFonts w:ascii="Arial" w:hAnsi="Arial" w:cs="Arial"/>
          <w:sz w:val="24"/>
          <w:szCs w:val="24"/>
        </w:rPr>
        <w:tab/>
        <w:t>Bidders who:</w:t>
      </w:r>
    </w:p>
    <w:p w14:paraId="4C234B8C" w14:textId="77777777" w:rsidR="009226D3" w:rsidRPr="00CE4C61" w:rsidRDefault="009226D3" w:rsidP="002F7C30">
      <w:pPr>
        <w:pStyle w:val="ListParagraph"/>
        <w:numPr>
          <w:ilvl w:val="2"/>
          <w:numId w:val="1"/>
        </w:numPr>
        <w:spacing w:line="360" w:lineRule="auto"/>
        <w:jc w:val="both"/>
        <w:rPr>
          <w:rFonts w:ascii="Arial" w:hAnsi="Arial" w:cs="Arial"/>
          <w:sz w:val="24"/>
          <w:szCs w:val="24"/>
        </w:rPr>
      </w:pPr>
      <w:r w:rsidRPr="00CE4C61">
        <w:rPr>
          <w:rFonts w:ascii="Arial" w:hAnsi="Arial" w:cs="Arial"/>
          <w:sz w:val="24"/>
          <w:szCs w:val="24"/>
        </w:rPr>
        <w:t>Agree to the Procuring Entity’s request for extension of bid validity period shall not be permitted to change the substance of their bids; and</w:t>
      </w:r>
    </w:p>
    <w:p w14:paraId="01161CEB" w14:textId="77777777" w:rsidR="00DF2826" w:rsidRPr="00CE4C61" w:rsidRDefault="009226D3" w:rsidP="002F7C30">
      <w:pPr>
        <w:pStyle w:val="ListParagraph"/>
        <w:numPr>
          <w:ilvl w:val="2"/>
          <w:numId w:val="1"/>
        </w:numPr>
        <w:spacing w:line="360" w:lineRule="auto"/>
        <w:jc w:val="both"/>
        <w:rPr>
          <w:rFonts w:ascii="Arial" w:hAnsi="Arial" w:cs="Arial"/>
          <w:sz w:val="24"/>
          <w:szCs w:val="24"/>
        </w:rPr>
      </w:pPr>
      <w:r w:rsidRPr="00CE4C61">
        <w:rPr>
          <w:rFonts w:ascii="Arial" w:hAnsi="Arial" w:cs="Arial"/>
          <w:sz w:val="24"/>
          <w:szCs w:val="24"/>
        </w:rPr>
        <w:t>Do not agree to an extension of the bid validity period shall be allowed to withdraw their bids without forfeiture of their bid securities.</w:t>
      </w:r>
    </w:p>
    <w:p w14:paraId="48601BCB" w14:textId="77777777" w:rsidR="00DF2826" w:rsidRPr="00CE4C61" w:rsidRDefault="00DF2826" w:rsidP="00DF2826">
      <w:pPr>
        <w:spacing w:line="360" w:lineRule="auto"/>
        <w:jc w:val="both"/>
        <w:rPr>
          <w:rFonts w:ascii="Arial" w:hAnsi="Arial" w:cs="Arial"/>
          <w:sz w:val="24"/>
          <w:szCs w:val="24"/>
        </w:rPr>
      </w:pPr>
    </w:p>
    <w:p w14:paraId="2A170BF9" w14:textId="77777777" w:rsidR="00B431C6" w:rsidRPr="00CE4C61" w:rsidRDefault="00333F02" w:rsidP="002F7C30">
      <w:pPr>
        <w:pStyle w:val="ListParagraph"/>
        <w:numPr>
          <w:ilvl w:val="0"/>
          <w:numId w:val="2"/>
        </w:numPr>
        <w:spacing w:line="360" w:lineRule="auto"/>
        <w:ind w:hanging="720"/>
        <w:jc w:val="both"/>
        <w:rPr>
          <w:rFonts w:ascii="Arial" w:hAnsi="Arial" w:cs="Arial"/>
          <w:b/>
          <w:bCs/>
          <w:sz w:val="24"/>
          <w:szCs w:val="24"/>
        </w:rPr>
      </w:pPr>
      <w:r w:rsidRPr="00CE4C61">
        <w:rPr>
          <w:rFonts w:ascii="Arial" w:hAnsi="Arial" w:cs="Arial"/>
          <w:b/>
          <w:bCs/>
          <w:sz w:val="24"/>
          <w:szCs w:val="24"/>
        </w:rPr>
        <w:t>Formats and Signing of Bids:</w:t>
      </w:r>
    </w:p>
    <w:p w14:paraId="51330A80" w14:textId="77777777" w:rsidR="00B431C6" w:rsidRPr="00CE4C61" w:rsidRDefault="00B431C6" w:rsidP="00B431C6">
      <w:pPr>
        <w:pStyle w:val="ListParagraph"/>
        <w:spacing w:line="360" w:lineRule="auto"/>
        <w:ind w:firstLine="0"/>
        <w:jc w:val="both"/>
        <w:rPr>
          <w:rFonts w:ascii="Arial" w:hAnsi="Arial" w:cs="Arial"/>
          <w:sz w:val="24"/>
          <w:szCs w:val="24"/>
        </w:rPr>
      </w:pPr>
      <w:r w:rsidRPr="00CE4C61">
        <w:rPr>
          <w:rFonts w:ascii="Arial" w:hAnsi="Arial" w:cs="Arial"/>
          <w:sz w:val="24"/>
          <w:szCs w:val="24"/>
        </w:rPr>
        <w:t>14.1.</w:t>
      </w:r>
      <w:r w:rsidRPr="00CE4C61">
        <w:rPr>
          <w:rFonts w:ascii="Arial" w:hAnsi="Arial" w:cs="Arial"/>
          <w:sz w:val="24"/>
          <w:szCs w:val="24"/>
        </w:rPr>
        <w:tab/>
        <w:t>The Bidder shall prepare and submit its bid and provide original documents, as appropriate. Copies of any documents must be signed and stamped by the bidder.</w:t>
      </w:r>
    </w:p>
    <w:p w14:paraId="2E26AF70" w14:textId="2874C959" w:rsidR="00204226" w:rsidRPr="00CE4C61" w:rsidRDefault="00B431C6" w:rsidP="00B431C6">
      <w:pPr>
        <w:pStyle w:val="ListParagraph"/>
        <w:spacing w:line="360" w:lineRule="auto"/>
        <w:ind w:firstLine="0"/>
        <w:jc w:val="both"/>
        <w:rPr>
          <w:rFonts w:ascii="Arial" w:hAnsi="Arial" w:cs="Arial"/>
          <w:sz w:val="24"/>
          <w:szCs w:val="24"/>
        </w:rPr>
      </w:pPr>
      <w:r w:rsidRPr="00CE4C61">
        <w:rPr>
          <w:rFonts w:ascii="Arial" w:hAnsi="Arial" w:cs="Arial"/>
          <w:sz w:val="24"/>
          <w:szCs w:val="24"/>
        </w:rPr>
        <w:t>14.2.</w:t>
      </w:r>
      <w:r w:rsidRPr="00CE4C61">
        <w:rPr>
          <w:rFonts w:ascii="Arial" w:hAnsi="Arial" w:cs="Arial"/>
          <w:sz w:val="24"/>
          <w:szCs w:val="24"/>
        </w:rPr>
        <w:tab/>
        <w:t>The Bid shall be accompanied by the original receipt for payment made for the purchase of the bidding document</w:t>
      </w:r>
      <w:r w:rsidR="00786418">
        <w:rPr>
          <w:rFonts w:ascii="Arial" w:hAnsi="Arial" w:cs="Arial"/>
          <w:sz w:val="24"/>
          <w:szCs w:val="24"/>
        </w:rPr>
        <w:t>s</w:t>
      </w:r>
      <w:r w:rsidR="00055D93">
        <w:rPr>
          <w:rFonts w:ascii="Arial" w:hAnsi="Arial" w:cs="Arial"/>
          <w:sz w:val="24"/>
          <w:szCs w:val="24"/>
        </w:rPr>
        <w:t>/</w:t>
      </w:r>
      <w:r w:rsidR="00786418">
        <w:rPr>
          <w:rFonts w:ascii="Arial" w:hAnsi="Arial" w:cs="Arial"/>
          <w:sz w:val="24"/>
          <w:szCs w:val="24"/>
        </w:rPr>
        <w:t xml:space="preserve"> </w:t>
      </w:r>
      <w:r w:rsidR="00055D93">
        <w:rPr>
          <w:rFonts w:ascii="Arial" w:hAnsi="Arial" w:cs="Arial"/>
          <w:sz w:val="24"/>
          <w:szCs w:val="24"/>
        </w:rPr>
        <w:t>TOR’s</w:t>
      </w:r>
      <w:r w:rsidRPr="00CE4C61">
        <w:rPr>
          <w:rFonts w:ascii="Arial" w:hAnsi="Arial" w:cs="Arial"/>
          <w:sz w:val="24"/>
          <w:szCs w:val="24"/>
        </w:rPr>
        <w:t xml:space="preserve">. </w:t>
      </w:r>
    </w:p>
    <w:p w14:paraId="1D25147C" w14:textId="77777777" w:rsidR="00B431C6" w:rsidRPr="00CE4C61" w:rsidRDefault="00B431C6" w:rsidP="00B431C6">
      <w:pPr>
        <w:pStyle w:val="ListParagraph"/>
        <w:spacing w:line="360" w:lineRule="auto"/>
        <w:ind w:firstLine="0"/>
        <w:jc w:val="both"/>
        <w:rPr>
          <w:rFonts w:ascii="Arial" w:hAnsi="Arial" w:cs="Arial"/>
          <w:sz w:val="24"/>
          <w:szCs w:val="24"/>
        </w:rPr>
      </w:pPr>
      <w:r w:rsidRPr="00CE4C61">
        <w:rPr>
          <w:rFonts w:ascii="Arial" w:hAnsi="Arial" w:cs="Arial"/>
          <w:sz w:val="24"/>
          <w:szCs w:val="24"/>
        </w:rPr>
        <w:lastRenderedPageBreak/>
        <w:t>14.3.</w:t>
      </w:r>
      <w:r w:rsidRPr="00CE4C61">
        <w:rPr>
          <w:rFonts w:ascii="Arial" w:hAnsi="Arial" w:cs="Arial"/>
          <w:sz w:val="24"/>
          <w:szCs w:val="24"/>
        </w:rPr>
        <w:tab/>
        <w:t>The original bid shall be typed or written in indelible ink and shall be signed</w:t>
      </w:r>
      <w:r w:rsidR="00EA589E" w:rsidRPr="00CE4C61">
        <w:rPr>
          <w:rFonts w:ascii="Arial" w:hAnsi="Arial" w:cs="Arial"/>
          <w:sz w:val="24"/>
          <w:szCs w:val="24"/>
        </w:rPr>
        <w:t xml:space="preserve"> and thumb impressed</w:t>
      </w:r>
      <w:r w:rsidRPr="00CE4C61">
        <w:rPr>
          <w:rFonts w:ascii="Arial" w:hAnsi="Arial" w:cs="Arial"/>
          <w:sz w:val="24"/>
          <w:szCs w:val="24"/>
        </w:rPr>
        <w:t xml:space="preserve"> by the Bidder or a person or persons duly authorized to bind the Bidder to the Contract.  The person or persons signing the bid shall initial all pages of the bid form.</w:t>
      </w:r>
    </w:p>
    <w:p w14:paraId="328FA6C0" w14:textId="77777777" w:rsidR="00B431C6" w:rsidRDefault="00B431C6" w:rsidP="00B431C6">
      <w:pPr>
        <w:pStyle w:val="ListParagraph"/>
        <w:spacing w:line="360" w:lineRule="auto"/>
        <w:ind w:firstLine="0"/>
        <w:jc w:val="both"/>
        <w:rPr>
          <w:rFonts w:ascii="Arial" w:hAnsi="Arial" w:cs="Arial"/>
          <w:sz w:val="24"/>
          <w:szCs w:val="24"/>
        </w:rPr>
      </w:pPr>
      <w:r w:rsidRPr="00CE4C61">
        <w:rPr>
          <w:rFonts w:ascii="Arial" w:hAnsi="Arial" w:cs="Arial"/>
          <w:sz w:val="24"/>
          <w:szCs w:val="24"/>
        </w:rPr>
        <w:t>14.4.</w:t>
      </w:r>
      <w:r w:rsidRPr="00CE4C61">
        <w:rPr>
          <w:rFonts w:ascii="Arial" w:hAnsi="Arial" w:cs="Arial"/>
          <w:sz w:val="24"/>
          <w:szCs w:val="24"/>
        </w:rPr>
        <w:tab/>
        <w:t xml:space="preserve">Any </w:t>
      </w:r>
      <w:r w:rsidR="00E5724A" w:rsidRPr="00CE4C61">
        <w:rPr>
          <w:rFonts w:ascii="Arial" w:hAnsi="Arial" w:cs="Arial"/>
          <w:sz w:val="24"/>
          <w:szCs w:val="24"/>
        </w:rPr>
        <w:t>interlineations or</w:t>
      </w:r>
      <w:r w:rsidRPr="00CE4C61">
        <w:rPr>
          <w:rFonts w:ascii="Arial" w:hAnsi="Arial" w:cs="Arial"/>
          <w:sz w:val="24"/>
          <w:szCs w:val="24"/>
        </w:rPr>
        <w:t xml:space="preserve"> overwriting shall be valid only if they are initialled by the person or persons signing the bid.</w:t>
      </w:r>
    </w:p>
    <w:p w14:paraId="23D1E475" w14:textId="2E211A10" w:rsidR="00807166" w:rsidRPr="00CE4C61" w:rsidRDefault="00807166" w:rsidP="00B431C6">
      <w:pPr>
        <w:pStyle w:val="ListParagraph"/>
        <w:spacing w:line="360" w:lineRule="auto"/>
        <w:ind w:firstLine="0"/>
        <w:jc w:val="both"/>
        <w:rPr>
          <w:rFonts w:ascii="Arial" w:hAnsi="Arial" w:cs="Arial"/>
          <w:sz w:val="24"/>
          <w:szCs w:val="24"/>
        </w:rPr>
      </w:pPr>
      <w:r>
        <w:rPr>
          <w:rFonts w:ascii="Arial" w:hAnsi="Arial" w:cs="Arial"/>
          <w:sz w:val="24"/>
          <w:szCs w:val="24"/>
        </w:rPr>
        <w:t>14.5. Bidder’s Technical bid shall stand cancelled if his Financial bid found open in Technical bid instead of financial bid.</w:t>
      </w:r>
    </w:p>
    <w:p w14:paraId="4BFCD516" w14:textId="77777777" w:rsidR="00B83046" w:rsidRPr="00CE4C61" w:rsidRDefault="00B431C6" w:rsidP="00DF2826">
      <w:pPr>
        <w:pStyle w:val="ListParagraph"/>
        <w:spacing w:line="360" w:lineRule="auto"/>
        <w:ind w:firstLine="0"/>
        <w:jc w:val="both"/>
        <w:rPr>
          <w:rFonts w:ascii="Arial" w:hAnsi="Arial" w:cs="Arial"/>
          <w:sz w:val="24"/>
          <w:szCs w:val="24"/>
        </w:rPr>
      </w:pPr>
      <w:r w:rsidRPr="00CE4C61">
        <w:rPr>
          <w:rFonts w:ascii="Arial" w:hAnsi="Arial" w:cs="Arial"/>
          <w:sz w:val="24"/>
          <w:szCs w:val="24"/>
        </w:rPr>
        <w:t>14.5.</w:t>
      </w:r>
      <w:r w:rsidRPr="00CE4C61">
        <w:rPr>
          <w:rFonts w:ascii="Arial" w:hAnsi="Arial" w:cs="Arial"/>
          <w:sz w:val="24"/>
          <w:szCs w:val="24"/>
        </w:rPr>
        <w:tab/>
        <w:t>Any tampering, illegitimate inclusion or exclusion in any part of the Bidding Documents shall lead to disqualification of the bidder.</w:t>
      </w:r>
    </w:p>
    <w:p w14:paraId="3D8795D1" w14:textId="77777777" w:rsidR="001070E9" w:rsidRPr="00CE4C61" w:rsidRDefault="00B83046"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Sealing and Marking of Bids before submission:</w:t>
      </w:r>
    </w:p>
    <w:p w14:paraId="158B5130" w14:textId="77777777" w:rsidR="001070E9" w:rsidRPr="00CE4C61" w:rsidRDefault="001070E9"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envelopes shall be marked as “TECHNICAL PROPOSAL” and “FINANCIAL PROPOSAL” in bold and legible letters to avoid confusion. Similarly, the Bidder shall seal both the proposals/bids in separate envelopes. The said two envelopes shall then be sealed in an outer envelope.</w:t>
      </w:r>
    </w:p>
    <w:p w14:paraId="1CB6653F" w14:textId="77777777" w:rsidR="001070E9" w:rsidRPr="00CE4C61" w:rsidRDefault="001070E9"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inner and outer envelopes shall:</w:t>
      </w:r>
    </w:p>
    <w:p w14:paraId="1C56EE51" w14:textId="77777777" w:rsidR="001070E9" w:rsidRPr="00CE4C61" w:rsidRDefault="001070E9" w:rsidP="001070E9">
      <w:pPr>
        <w:pStyle w:val="ListParagraph"/>
        <w:spacing w:line="360" w:lineRule="auto"/>
        <w:ind w:left="1440" w:firstLine="0"/>
        <w:jc w:val="both"/>
        <w:rPr>
          <w:rFonts w:ascii="Arial" w:hAnsi="Arial" w:cs="Arial"/>
          <w:b/>
          <w:bCs/>
          <w:sz w:val="24"/>
          <w:szCs w:val="24"/>
        </w:rPr>
      </w:pPr>
      <w:r w:rsidRPr="00CE4C61">
        <w:rPr>
          <w:rFonts w:ascii="Arial" w:hAnsi="Arial" w:cs="Arial"/>
          <w:sz w:val="24"/>
          <w:szCs w:val="24"/>
        </w:rPr>
        <w:t>(a)</w:t>
      </w:r>
      <w:r w:rsidRPr="00CE4C61">
        <w:rPr>
          <w:rFonts w:ascii="Arial" w:hAnsi="Arial" w:cs="Arial"/>
          <w:sz w:val="24"/>
          <w:szCs w:val="24"/>
        </w:rPr>
        <w:tab/>
        <w:t xml:space="preserve">Be addressed to the Procuring Entity at the address given in the </w:t>
      </w:r>
      <w:r w:rsidRPr="00054303">
        <w:rPr>
          <w:rFonts w:ascii="Arial" w:hAnsi="Arial" w:cs="Arial"/>
          <w:b/>
          <w:sz w:val="24"/>
          <w:szCs w:val="24"/>
        </w:rPr>
        <w:t xml:space="preserve">Invitation for </w:t>
      </w:r>
      <w:r w:rsidR="001A3A6C" w:rsidRPr="00054303">
        <w:rPr>
          <w:rFonts w:ascii="Arial" w:hAnsi="Arial" w:cs="Arial"/>
          <w:b/>
          <w:sz w:val="24"/>
          <w:szCs w:val="24"/>
        </w:rPr>
        <w:t>Bids</w:t>
      </w:r>
      <w:r w:rsidRPr="00CE4C61">
        <w:rPr>
          <w:rFonts w:ascii="Arial" w:hAnsi="Arial" w:cs="Arial"/>
          <w:sz w:val="24"/>
          <w:szCs w:val="24"/>
        </w:rPr>
        <w:t>; and</w:t>
      </w:r>
    </w:p>
    <w:p w14:paraId="4E015764" w14:textId="170E8B94" w:rsidR="00DF1C9D" w:rsidRPr="00CE4C61" w:rsidRDefault="001070E9" w:rsidP="00DF1C9D">
      <w:pPr>
        <w:spacing w:line="360" w:lineRule="auto"/>
        <w:ind w:left="1440" w:firstLine="0"/>
        <w:jc w:val="both"/>
        <w:rPr>
          <w:rFonts w:ascii="Arial" w:hAnsi="Arial" w:cs="Arial"/>
          <w:sz w:val="24"/>
          <w:szCs w:val="24"/>
        </w:rPr>
      </w:pPr>
      <w:r w:rsidRPr="00CE4C61">
        <w:rPr>
          <w:rFonts w:ascii="Arial" w:hAnsi="Arial" w:cs="Arial"/>
          <w:sz w:val="24"/>
          <w:szCs w:val="24"/>
        </w:rPr>
        <w:t>(b)</w:t>
      </w:r>
      <w:r w:rsidRPr="00CE4C61">
        <w:rPr>
          <w:rFonts w:ascii="Arial" w:hAnsi="Arial" w:cs="Arial"/>
          <w:sz w:val="24"/>
          <w:szCs w:val="24"/>
        </w:rPr>
        <w:tab/>
        <w:t xml:space="preserve">Bid Reference No. and a statement:  </w:t>
      </w:r>
      <w:r w:rsidRPr="00054303">
        <w:rPr>
          <w:rFonts w:ascii="Arial" w:hAnsi="Arial" w:cs="Arial"/>
          <w:b/>
          <w:sz w:val="24"/>
          <w:szCs w:val="24"/>
        </w:rPr>
        <w:t xml:space="preserve">“DO NOT OPEN BEFORE,” </w:t>
      </w:r>
      <w:r w:rsidR="00054303" w:rsidRPr="00054303">
        <w:rPr>
          <w:rFonts w:ascii="Arial" w:hAnsi="Arial" w:cs="Arial"/>
          <w:b/>
          <w:sz w:val="24"/>
          <w:szCs w:val="24"/>
        </w:rPr>
        <w:t>THE TIME AND THE DATE SPECIFIED FOR OPENING OF BIDS.</w:t>
      </w:r>
    </w:p>
    <w:p w14:paraId="2482797C" w14:textId="77777777" w:rsidR="00DF1C9D" w:rsidRPr="00CE4C61" w:rsidRDefault="00DF1C9D"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The inner envelopes shall also indicate the name and address of the Bidder to enable the bid to be returned unopened in case it is declared as “</w:t>
      </w:r>
      <w:r w:rsidRPr="00CE4C61">
        <w:rPr>
          <w:rFonts w:ascii="Arial" w:hAnsi="Arial" w:cs="Arial"/>
          <w:b/>
          <w:bCs/>
          <w:sz w:val="24"/>
          <w:szCs w:val="24"/>
        </w:rPr>
        <w:t>non-responsive</w:t>
      </w:r>
      <w:r w:rsidRPr="00CE4C61">
        <w:rPr>
          <w:rFonts w:ascii="Arial" w:hAnsi="Arial" w:cs="Arial"/>
          <w:sz w:val="24"/>
          <w:szCs w:val="24"/>
        </w:rPr>
        <w:t>” or “</w:t>
      </w:r>
      <w:r w:rsidRPr="00CE4C61">
        <w:rPr>
          <w:rFonts w:ascii="Arial" w:hAnsi="Arial" w:cs="Arial"/>
          <w:b/>
          <w:bCs/>
          <w:sz w:val="24"/>
          <w:szCs w:val="24"/>
        </w:rPr>
        <w:t>late</w:t>
      </w:r>
      <w:r w:rsidRPr="00CE4C61">
        <w:rPr>
          <w:rFonts w:ascii="Arial" w:hAnsi="Arial" w:cs="Arial"/>
          <w:sz w:val="24"/>
          <w:szCs w:val="24"/>
        </w:rPr>
        <w:t>”.</w:t>
      </w:r>
    </w:p>
    <w:p w14:paraId="3C7B61F0" w14:textId="77777777" w:rsidR="00E3452F" w:rsidRPr="00CE4C61" w:rsidRDefault="00DF1C9D"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If the outer as well as inner envelope is not sealed and marked as required by the ITB Clauses 15.1 to 15.3 above</w:t>
      </w:r>
      <w:r w:rsidR="005D6E42" w:rsidRPr="00CE4C61">
        <w:rPr>
          <w:rFonts w:ascii="Arial" w:hAnsi="Arial" w:cs="Arial"/>
          <w:sz w:val="24"/>
          <w:szCs w:val="24"/>
        </w:rPr>
        <w:t>, the Procuring Entit</w:t>
      </w:r>
      <w:r w:rsidRPr="00CE4C61">
        <w:rPr>
          <w:rFonts w:ascii="Arial" w:hAnsi="Arial" w:cs="Arial"/>
          <w:sz w:val="24"/>
          <w:szCs w:val="24"/>
        </w:rPr>
        <w:t>y shall assume no responsibility for the bid’s misplacement or premature opening</w:t>
      </w:r>
      <w:r w:rsidR="005D6E42" w:rsidRPr="00CE4C61">
        <w:rPr>
          <w:rFonts w:ascii="Arial" w:hAnsi="Arial" w:cs="Arial"/>
          <w:sz w:val="24"/>
          <w:szCs w:val="24"/>
        </w:rPr>
        <w:t>.</w:t>
      </w:r>
    </w:p>
    <w:p w14:paraId="6469107F" w14:textId="77777777" w:rsidR="009D4664" w:rsidRPr="00CE4C61" w:rsidRDefault="00E3452F"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Deadline for Submission of Bids:</w:t>
      </w:r>
    </w:p>
    <w:p w14:paraId="2DAACFF3" w14:textId="77777777" w:rsidR="009D4664" w:rsidRPr="00CE4C61" w:rsidRDefault="009D4664"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lastRenderedPageBreak/>
        <w:t>Bids must be submitted by the Bidder and received by the Procuring Entity</w:t>
      </w:r>
      <w:r w:rsidR="00E40BEF" w:rsidRPr="00CE4C61">
        <w:rPr>
          <w:rFonts w:ascii="Arial" w:hAnsi="Arial" w:cs="Arial"/>
          <w:sz w:val="24"/>
          <w:szCs w:val="24"/>
        </w:rPr>
        <w:t xml:space="preserve"> (GDA)</w:t>
      </w:r>
      <w:r w:rsidRPr="00CE4C61">
        <w:rPr>
          <w:rFonts w:ascii="Arial" w:hAnsi="Arial" w:cs="Arial"/>
          <w:sz w:val="24"/>
          <w:szCs w:val="24"/>
        </w:rPr>
        <w:t xml:space="preserve"> at the address on the time and date specified</w:t>
      </w:r>
      <w:r w:rsidR="00077AC1" w:rsidRPr="00CE4C61">
        <w:rPr>
          <w:rFonts w:ascii="Arial" w:hAnsi="Arial" w:cs="Arial"/>
          <w:sz w:val="24"/>
          <w:szCs w:val="24"/>
        </w:rPr>
        <w:t xml:space="preserve"> in invitation to bid</w:t>
      </w:r>
      <w:r w:rsidRPr="00CE4C61">
        <w:rPr>
          <w:rFonts w:ascii="Arial" w:hAnsi="Arial" w:cs="Arial"/>
          <w:sz w:val="24"/>
          <w:szCs w:val="24"/>
        </w:rPr>
        <w:t xml:space="preserve"> </w:t>
      </w:r>
      <w:r w:rsidR="008844D1" w:rsidRPr="00CE4C61">
        <w:rPr>
          <w:rFonts w:ascii="Arial" w:hAnsi="Arial" w:cs="Arial"/>
          <w:sz w:val="24"/>
          <w:szCs w:val="24"/>
        </w:rPr>
        <w:t>.</w:t>
      </w:r>
      <w:r w:rsidR="00077AC1" w:rsidRPr="00CE4C61">
        <w:rPr>
          <w:rFonts w:ascii="Arial" w:hAnsi="Arial" w:cs="Arial"/>
          <w:sz w:val="24"/>
          <w:szCs w:val="24"/>
        </w:rPr>
        <w:t>The B</w:t>
      </w:r>
      <w:r w:rsidRPr="00CE4C61">
        <w:rPr>
          <w:rFonts w:ascii="Arial" w:hAnsi="Arial" w:cs="Arial"/>
          <w:sz w:val="24"/>
          <w:szCs w:val="24"/>
        </w:rPr>
        <w:t>ids received</w:t>
      </w:r>
      <w:r w:rsidRPr="00CE4C61">
        <w:rPr>
          <w:rFonts w:ascii="Arial" w:hAnsi="Arial" w:cs="Arial"/>
          <w:b/>
          <w:bCs/>
          <w:sz w:val="24"/>
          <w:szCs w:val="24"/>
        </w:rPr>
        <w:t xml:space="preserve"> later than the time and date specified will stand summarily rejected.</w:t>
      </w:r>
    </w:p>
    <w:p w14:paraId="0CF861C4" w14:textId="77777777" w:rsidR="00AD6A14" w:rsidRPr="00CE4C61" w:rsidRDefault="009D4664"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 xml:space="preserve">The Procuring Entity </w:t>
      </w:r>
      <w:r w:rsidR="00E40BEF" w:rsidRPr="00CE4C61">
        <w:rPr>
          <w:rFonts w:ascii="Arial" w:hAnsi="Arial" w:cs="Arial"/>
          <w:sz w:val="24"/>
          <w:szCs w:val="24"/>
        </w:rPr>
        <w:t xml:space="preserve">(GDA) </w:t>
      </w:r>
      <w:r w:rsidRPr="00CE4C61">
        <w:rPr>
          <w:rFonts w:ascii="Arial" w:hAnsi="Arial" w:cs="Arial"/>
          <w:sz w:val="24"/>
          <w:szCs w:val="24"/>
        </w:rPr>
        <w:t>may, in its discretion, extend the prescribed deadline for the submission of bids by amending the bidding documents in accordance with ITB Clause 15 above, in which case all rights and obligations of the Procuring Entity and Bidders previously subject to the deadline shall thereafter be subject to the deadline as extended.</w:t>
      </w:r>
    </w:p>
    <w:p w14:paraId="2FCB506E" w14:textId="77777777" w:rsidR="00235CBD" w:rsidRPr="00CE4C61" w:rsidRDefault="00235CBD"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Late Bids:</w:t>
      </w:r>
    </w:p>
    <w:p w14:paraId="25D95697" w14:textId="77777777" w:rsidR="0096527C" w:rsidRPr="00CE4C61" w:rsidRDefault="00235CBD"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Any bid</w:t>
      </w:r>
      <w:r w:rsidR="0032306B" w:rsidRPr="00CE4C61">
        <w:rPr>
          <w:rFonts w:ascii="Arial" w:hAnsi="Arial" w:cs="Arial"/>
          <w:sz w:val="24"/>
          <w:szCs w:val="24"/>
        </w:rPr>
        <w:t xml:space="preserve"> received by the Procuring Entit</w:t>
      </w:r>
      <w:r w:rsidRPr="00CE4C61">
        <w:rPr>
          <w:rFonts w:ascii="Arial" w:hAnsi="Arial" w:cs="Arial"/>
          <w:sz w:val="24"/>
          <w:szCs w:val="24"/>
        </w:rPr>
        <w:t>y after the deadline for submission of bids p</w:t>
      </w:r>
      <w:r w:rsidR="0032306B" w:rsidRPr="00CE4C61">
        <w:rPr>
          <w:rFonts w:ascii="Arial" w:hAnsi="Arial" w:cs="Arial"/>
          <w:sz w:val="24"/>
          <w:szCs w:val="24"/>
        </w:rPr>
        <w:t>rescribed by the Procuring Entit</w:t>
      </w:r>
      <w:r w:rsidRPr="00CE4C61">
        <w:rPr>
          <w:rFonts w:ascii="Arial" w:hAnsi="Arial" w:cs="Arial"/>
          <w:sz w:val="24"/>
          <w:szCs w:val="24"/>
        </w:rPr>
        <w:t xml:space="preserve">y pursuant to ITB Clause </w:t>
      </w:r>
      <w:r w:rsidR="0032306B" w:rsidRPr="00CE4C61">
        <w:rPr>
          <w:rFonts w:ascii="Arial" w:hAnsi="Arial" w:cs="Arial"/>
          <w:sz w:val="24"/>
          <w:szCs w:val="24"/>
        </w:rPr>
        <w:t>16</w:t>
      </w:r>
      <w:r w:rsidRPr="00CE4C61">
        <w:rPr>
          <w:rFonts w:ascii="Arial" w:hAnsi="Arial" w:cs="Arial"/>
          <w:sz w:val="24"/>
          <w:szCs w:val="24"/>
        </w:rPr>
        <w:t xml:space="preserve"> shall be rejected and returned unopened to the Bidder.</w:t>
      </w:r>
    </w:p>
    <w:p w14:paraId="1DDBB566" w14:textId="77777777" w:rsidR="0032306B" w:rsidRPr="00CE4C61" w:rsidRDefault="0032306B"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Withdrawal of Bids:</w:t>
      </w:r>
    </w:p>
    <w:p w14:paraId="10CADC08" w14:textId="77777777" w:rsidR="0032306B" w:rsidRPr="00CE4C61" w:rsidRDefault="0032306B"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Bidder may withdraw its bid after the bid’s submission and prior to the deadline prescribed for opening of bids</w:t>
      </w:r>
      <w:r w:rsidR="00832E16" w:rsidRPr="00CE4C61">
        <w:rPr>
          <w:rFonts w:ascii="Arial" w:hAnsi="Arial" w:cs="Arial"/>
          <w:sz w:val="24"/>
          <w:szCs w:val="24"/>
        </w:rPr>
        <w:t xml:space="preserve"> without any penalty</w:t>
      </w:r>
      <w:r w:rsidRPr="00CE4C61">
        <w:rPr>
          <w:rFonts w:ascii="Arial" w:hAnsi="Arial" w:cs="Arial"/>
          <w:sz w:val="24"/>
          <w:szCs w:val="24"/>
        </w:rPr>
        <w:t>.</w:t>
      </w:r>
    </w:p>
    <w:p w14:paraId="5167C771" w14:textId="77777777" w:rsidR="006E2E6E" w:rsidRPr="00CE4C61" w:rsidRDefault="0032306B"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No bid may be withdrawn in the period between deadline for submission of bids and the expiration of the p</w:t>
      </w:r>
      <w:r w:rsidR="008844D1" w:rsidRPr="00CE4C61">
        <w:rPr>
          <w:rFonts w:ascii="Arial" w:hAnsi="Arial" w:cs="Arial"/>
          <w:sz w:val="24"/>
          <w:szCs w:val="24"/>
        </w:rPr>
        <w:t>eriod of bid validity specified.</w:t>
      </w:r>
    </w:p>
    <w:p w14:paraId="155B1E28" w14:textId="77777777" w:rsidR="00235CBD" w:rsidRPr="00CE4C61" w:rsidRDefault="0032306B"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Withdrawal of a bid during this period may result in forfeiture of the Bid Security submitted by the Bidder</w:t>
      </w:r>
      <w:r w:rsidR="006E2E6E" w:rsidRPr="00CE4C61">
        <w:rPr>
          <w:rFonts w:ascii="Arial" w:hAnsi="Arial" w:cs="Arial"/>
          <w:sz w:val="24"/>
          <w:szCs w:val="24"/>
        </w:rPr>
        <w:t>.</w:t>
      </w:r>
    </w:p>
    <w:p w14:paraId="63A0B1C8" w14:textId="77777777" w:rsidR="006E2E6E" w:rsidRPr="00CE4C61" w:rsidRDefault="006E2E6E" w:rsidP="006E2E6E">
      <w:pPr>
        <w:spacing w:line="360" w:lineRule="auto"/>
        <w:jc w:val="both"/>
        <w:rPr>
          <w:rFonts w:ascii="Arial" w:hAnsi="Arial" w:cs="Arial"/>
          <w:b/>
          <w:bCs/>
          <w:sz w:val="24"/>
          <w:szCs w:val="24"/>
        </w:rPr>
      </w:pPr>
    </w:p>
    <w:p w14:paraId="26D129EA" w14:textId="77777777" w:rsidR="00862B18" w:rsidRPr="00CE4C61" w:rsidRDefault="008854A4"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Opening of Bids by the Procuring Entity:</w:t>
      </w:r>
    </w:p>
    <w:p w14:paraId="4141AAD5" w14:textId="77777777" w:rsidR="00862B18" w:rsidRPr="00CE4C61" w:rsidRDefault="00862B18"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All bids received, shall be opened by the Procuring Entity</w:t>
      </w:r>
      <w:r w:rsidR="00E40BEF" w:rsidRPr="00CE4C61">
        <w:rPr>
          <w:rFonts w:ascii="Arial" w:hAnsi="Arial" w:cs="Arial"/>
          <w:sz w:val="24"/>
          <w:szCs w:val="24"/>
        </w:rPr>
        <w:t xml:space="preserve"> (GDA)</w:t>
      </w:r>
      <w:r w:rsidRPr="00CE4C61">
        <w:rPr>
          <w:rFonts w:ascii="Arial" w:hAnsi="Arial" w:cs="Arial"/>
          <w:sz w:val="24"/>
          <w:szCs w:val="24"/>
        </w:rPr>
        <w:t xml:space="preserve">, publicly in the presence of the Bidders or their representatives on the date, time and venue </w:t>
      </w:r>
      <w:r w:rsidR="004449C1" w:rsidRPr="00CE4C61">
        <w:rPr>
          <w:rFonts w:ascii="Arial" w:hAnsi="Arial" w:cs="Arial"/>
          <w:sz w:val="24"/>
          <w:szCs w:val="24"/>
        </w:rPr>
        <w:t>already prescribed.</w:t>
      </w:r>
    </w:p>
    <w:p w14:paraId="0F438965" w14:textId="77777777" w:rsidR="00862B18" w:rsidRPr="00CE4C61" w:rsidRDefault="00862B18"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opening of Bids shall be subject to the Bidding Procedure prescribed and elaborated in ITB Clause 4 above.</w:t>
      </w:r>
    </w:p>
    <w:p w14:paraId="2CFA9D44" w14:textId="77777777" w:rsidR="00C914CD" w:rsidRPr="00CE4C61" w:rsidRDefault="00862B18"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All Bidders in attendance shall sign an attendance sheet.</w:t>
      </w:r>
    </w:p>
    <w:p w14:paraId="25700EAC" w14:textId="77777777" w:rsidR="00C914CD" w:rsidRPr="00CE4C61" w:rsidRDefault="009815C4"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Procuring Entity</w:t>
      </w:r>
      <w:r w:rsidR="00C914CD" w:rsidRPr="00CE4C61">
        <w:rPr>
          <w:rFonts w:ascii="Arial" w:hAnsi="Arial" w:cs="Arial"/>
          <w:sz w:val="24"/>
          <w:szCs w:val="24"/>
        </w:rPr>
        <w:t xml:space="preserve"> shall open one Bid at a time and read out aloud its contents which may include name of the Bidder, any bid modifications or </w:t>
      </w:r>
      <w:r w:rsidR="00C914CD" w:rsidRPr="00CE4C61">
        <w:rPr>
          <w:rFonts w:ascii="Arial" w:hAnsi="Arial" w:cs="Arial"/>
          <w:sz w:val="24"/>
          <w:szCs w:val="24"/>
        </w:rPr>
        <w:lastRenderedPageBreak/>
        <w:t>withdrawal, the presence or absence of requisite bid security, and suc</w:t>
      </w:r>
      <w:r w:rsidR="00434562" w:rsidRPr="00CE4C61">
        <w:rPr>
          <w:rFonts w:ascii="Arial" w:hAnsi="Arial" w:cs="Arial"/>
          <w:sz w:val="24"/>
          <w:szCs w:val="24"/>
        </w:rPr>
        <w:t>h other details as the Procuring Entity</w:t>
      </w:r>
      <w:r w:rsidR="00C914CD" w:rsidRPr="00CE4C61">
        <w:rPr>
          <w:rFonts w:ascii="Arial" w:hAnsi="Arial" w:cs="Arial"/>
          <w:sz w:val="24"/>
          <w:szCs w:val="24"/>
        </w:rPr>
        <w:t>, at its discretion, may consider appropriate if not in conflict with the Khyber Pakhtunkhwa Public Procurement of Goods, Works and Services Rules, 2014.</w:t>
      </w:r>
    </w:p>
    <w:p w14:paraId="56EFB593" w14:textId="77777777" w:rsidR="00C914CD" w:rsidRPr="00CE4C61" w:rsidRDefault="00C914CD"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 xml:space="preserve">The Procuring Entity </w:t>
      </w:r>
      <w:r w:rsidR="00D8597C" w:rsidRPr="00CE4C61">
        <w:rPr>
          <w:rFonts w:ascii="Arial" w:hAnsi="Arial" w:cs="Arial"/>
          <w:sz w:val="24"/>
          <w:szCs w:val="24"/>
        </w:rPr>
        <w:t xml:space="preserve">(GDA) </w:t>
      </w:r>
      <w:r w:rsidRPr="00CE4C61">
        <w:rPr>
          <w:rFonts w:ascii="Arial" w:hAnsi="Arial" w:cs="Arial"/>
          <w:sz w:val="24"/>
          <w:szCs w:val="24"/>
        </w:rPr>
        <w:t>shall have the minutes of the Bid opening (technical and when applicable financial) recorded.</w:t>
      </w:r>
    </w:p>
    <w:p w14:paraId="4515A11E" w14:textId="77777777" w:rsidR="00C914CD" w:rsidRPr="00CE4C61" w:rsidRDefault="00C2792E"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All bids received late or not fulfilling any criteria devised shall be rejected or returned unopened to the bidder as per the decision of the Procuring Entity</w:t>
      </w:r>
      <w:r w:rsidR="00DE4EE7" w:rsidRPr="00CE4C61">
        <w:rPr>
          <w:rFonts w:ascii="Arial" w:hAnsi="Arial" w:cs="Arial"/>
          <w:sz w:val="24"/>
          <w:szCs w:val="24"/>
        </w:rPr>
        <w:t>.</w:t>
      </w:r>
    </w:p>
    <w:p w14:paraId="69D2D822" w14:textId="77777777" w:rsidR="00D84B54" w:rsidRPr="00CE4C61" w:rsidRDefault="00C914CD"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financial bids found having without Bid Security shall also be returned unannounced to the Bidders. However, prior to return to the Bidder, the Chairman of the Procurement Committee shall record a statement giving reasons for return of such bid(s).</w:t>
      </w:r>
    </w:p>
    <w:p w14:paraId="58BA8131" w14:textId="77777777" w:rsidR="00880545" w:rsidRPr="00CE4C61" w:rsidRDefault="00880545" w:rsidP="00880545">
      <w:pPr>
        <w:spacing w:line="360" w:lineRule="auto"/>
        <w:jc w:val="both"/>
        <w:rPr>
          <w:rFonts w:ascii="Arial" w:hAnsi="Arial" w:cs="Arial"/>
          <w:b/>
          <w:bCs/>
          <w:sz w:val="24"/>
          <w:szCs w:val="24"/>
        </w:rPr>
      </w:pPr>
    </w:p>
    <w:p w14:paraId="05FB23C6" w14:textId="77777777" w:rsidR="008E7143" w:rsidRPr="00CE4C61" w:rsidRDefault="00976A27"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Clarification of Bids:</w:t>
      </w:r>
    </w:p>
    <w:p w14:paraId="0E9816C9" w14:textId="77777777" w:rsidR="00976A27" w:rsidRPr="004576B6" w:rsidRDefault="008E7143"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During evaluation of the bids, the Procuring Entity may, at its discretion, ask the Bidder for a clarification of its bid. The request for clarification and the response shall be in writing, and no change in the prices or substance of the bid shall be sought, offered, or permitted</w:t>
      </w:r>
      <w:r w:rsidR="0017199E" w:rsidRPr="00CE4C61">
        <w:rPr>
          <w:rFonts w:ascii="Arial" w:hAnsi="Arial" w:cs="Arial"/>
          <w:sz w:val="24"/>
          <w:szCs w:val="24"/>
        </w:rPr>
        <w:t>.</w:t>
      </w:r>
    </w:p>
    <w:p w14:paraId="7B083D64" w14:textId="77777777" w:rsidR="004576B6" w:rsidRDefault="004576B6" w:rsidP="004576B6">
      <w:pPr>
        <w:spacing w:line="360" w:lineRule="auto"/>
        <w:jc w:val="both"/>
        <w:rPr>
          <w:rFonts w:ascii="Arial" w:hAnsi="Arial" w:cs="Arial"/>
          <w:b/>
          <w:bCs/>
          <w:sz w:val="24"/>
          <w:szCs w:val="24"/>
        </w:rPr>
      </w:pPr>
    </w:p>
    <w:p w14:paraId="20435390" w14:textId="77777777" w:rsidR="004576B6" w:rsidRPr="004576B6" w:rsidRDefault="004576B6" w:rsidP="004576B6">
      <w:pPr>
        <w:spacing w:line="360" w:lineRule="auto"/>
        <w:jc w:val="both"/>
        <w:rPr>
          <w:rFonts w:ascii="Arial" w:hAnsi="Arial" w:cs="Arial"/>
          <w:b/>
          <w:bCs/>
          <w:sz w:val="24"/>
          <w:szCs w:val="24"/>
        </w:rPr>
      </w:pPr>
    </w:p>
    <w:p w14:paraId="7BAEC4CE" w14:textId="77777777" w:rsidR="0017199E" w:rsidRPr="00CE4C61" w:rsidRDefault="0017199E" w:rsidP="0017199E">
      <w:pPr>
        <w:spacing w:line="360" w:lineRule="auto"/>
        <w:jc w:val="both"/>
        <w:rPr>
          <w:rFonts w:ascii="Arial" w:hAnsi="Arial" w:cs="Arial"/>
          <w:b/>
          <w:bCs/>
          <w:sz w:val="24"/>
          <w:szCs w:val="24"/>
        </w:rPr>
      </w:pPr>
    </w:p>
    <w:p w14:paraId="7AC0FDFB" w14:textId="77777777" w:rsidR="00F81644" w:rsidRPr="00CE4C61" w:rsidRDefault="00105DC4"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Preliminary Examination:</w:t>
      </w:r>
    </w:p>
    <w:p w14:paraId="58DC7CCB" w14:textId="77777777" w:rsidR="00F81644" w:rsidRPr="00CE4C61" w:rsidRDefault="00F81644"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Procuring Entity shall examine the bids to determine whether they are complete, whether any computational errors have been made, whether required sureties have been furnished, whether the documents have been properly signed, and whether the bids are generally in order.</w:t>
      </w:r>
    </w:p>
    <w:p w14:paraId="1DAC6645" w14:textId="77777777" w:rsidR="00F81644" w:rsidRPr="00CE4C61" w:rsidRDefault="00F81644" w:rsidP="00F81644">
      <w:pPr>
        <w:spacing w:line="360" w:lineRule="auto"/>
        <w:jc w:val="both"/>
        <w:rPr>
          <w:rFonts w:ascii="Arial" w:hAnsi="Arial" w:cs="Arial"/>
          <w:b/>
          <w:bCs/>
          <w:sz w:val="24"/>
          <w:szCs w:val="24"/>
        </w:rPr>
      </w:pPr>
    </w:p>
    <w:p w14:paraId="79DC1578" w14:textId="77777777" w:rsidR="00F81644" w:rsidRPr="00CE4C61" w:rsidRDefault="00F81644"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 xml:space="preserve">In the financial bids the arithmetical errors shall be rectified on the following basis. </w:t>
      </w:r>
    </w:p>
    <w:p w14:paraId="0B308379" w14:textId="77777777" w:rsidR="00F81644" w:rsidRPr="00CE4C61" w:rsidRDefault="00F81644" w:rsidP="00F81644">
      <w:pPr>
        <w:spacing w:line="360" w:lineRule="auto"/>
        <w:ind w:firstLine="0"/>
        <w:jc w:val="both"/>
        <w:rPr>
          <w:rFonts w:ascii="Arial" w:hAnsi="Arial" w:cs="Arial"/>
          <w:sz w:val="24"/>
          <w:szCs w:val="24"/>
        </w:rPr>
      </w:pPr>
    </w:p>
    <w:p w14:paraId="5F307B91" w14:textId="77777777" w:rsidR="00F81644" w:rsidRPr="00CE4C61" w:rsidRDefault="00F81644" w:rsidP="00F81644">
      <w:pPr>
        <w:pStyle w:val="ListParagraph"/>
        <w:spacing w:line="360" w:lineRule="auto"/>
        <w:ind w:left="1440" w:firstLine="0"/>
        <w:jc w:val="both"/>
        <w:rPr>
          <w:rFonts w:ascii="Arial" w:hAnsi="Arial" w:cs="Arial"/>
          <w:sz w:val="24"/>
          <w:szCs w:val="24"/>
        </w:rPr>
      </w:pPr>
      <w:r w:rsidRPr="00CE4C61">
        <w:rPr>
          <w:rFonts w:ascii="Arial" w:hAnsi="Arial" w:cs="Arial"/>
          <w:sz w:val="24"/>
          <w:szCs w:val="24"/>
        </w:rPr>
        <w:t>a)</w:t>
      </w:r>
      <w:r w:rsidRPr="00CE4C61">
        <w:rPr>
          <w:rFonts w:ascii="Arial" w:hAnsi="Arial" w:cs="Arial"/>
          <w:sz w:val="24"/>
          <w:szCs w:val="24"/>
        </w:rPr>
        <w:tab/>
        <w:t xml:space="preserve">If there is a discrepancy between the unit price and the total price that is obtained by multiplying the unit price and quantity, the unit price shall prevail, and the total price shall be corrected.  </w:t>
      </w:r>
    </w:p>
    <w:p w14:paraId="620155DF" w14:textId="77777777" w:rsidR="00F81644" w:rsidRPr="00CE4C61" w:rsidRDefault="00F81644" w:rsidP="00F81644">
      <w:pPr>
        <w:pStyle w:val="ListParagraph"/>
        <w:spacing w:line="360" w:lineRule="auto"/>
        <w:ind w:left="1440" w:firstLine="0"/>
        <w:jc w:val="both"/>
        <w:rPr>
          <w:rFonts w:ascii="Arial" w:hAnsi="Arial" w:cs="Arial"/>
          <w:sz w:val="24"/>
          <w:szCs w:val="24"/>
        </w:rPr>
      </w:pPr>
      <w:r w:rsidRPr="00CE4C61">
        <w:rPr>
          <w:rFonts w:ascii="Arial" w:hAnsi="Arial" w:cs="Arial"/>
          <w:sz w:val="24"/>
          <w:szCs w:val="24"/>
        </w:rPr>
        <w:t>b)</w:t>
      </w:r>
      <w:r w:rsidRPr="00CE4C61">
        <w:rPr>
          <w:rFonts w:ascii="Arial" w:hAnsi="Arial" w:cs="Arial"/>
          <w:sz w:val="24"/>
          <w:szCs w:val="24"/>
        </w:rPr>
        <w:tab/>
        <w:t xml:space="preserve">If the Bidder does not accept the correction of the errors, bid shall be rejected, and Bid Security may be forfeited. </w:t>
      </w:r>
    </w:p>
    <w:p w14:paraId="684830F0" w14:textId="77777777" w:rsidR="00F81644" w:rsidRPr="00CE4C61" w:rsidRDefault="00F81644" w:rsidP="00F81644">
      <w:pPr>
        <w:pStyle w:val="ListParagraph"/>
        <w:spacing w:line="360" w:lineRule="auto"/>
        <w:ind w:left="1440" w:firstLine="0"/>
        <w:jc w:val="both"/>
        <w:rPr>
          <w:rFonts w:ascii="Arial" w:hAnsi="Arial" w:cs="Arial"/>
          <w:sz w:val="24"/>
          <w:szCs w:val="24"/>
        </w:rPr>
      </w:pPr>
      <w:r w:rsidRPr="00CE4C61">
        <w:rPr>
          <w:rFonts w:ascii="Arial" w:hAnsi="Arial" w:cs="Arial"/>
          <w:sz w:val="24"/>
          <w:szCs w:val="24"/>
        </w:rPr>
        <w:t>c)</w:t>
      </w:r>
      <w:r w:rsidRPr="00CE4C61">
        <w:rPr>
          <w:rFonts w:ascii="Arial" w:hAnsi="Arial" w:cs="Arial"/>
          <w:sz w:val="24"/>
          <w:szCs w:val="24"/>
        </w:rPr>
        <w:tab/>
        <w:t>If there is a discrepancy between words and figures, the amount in words shall prevail.</w:t>
      </w:r>
    </w:p>
    <w:p w14:paraId="348A5ABA" w14:textId="77777777" w:rsidR="00B7649D" w:rsidRPr="00CE4C61" w:rsidRDefault="00F81644" w:rsidP="00B7649D">
      <w:pPr>
        <w:spacing w:line="360" w:lineRule="auto"/>
        <w:ind w:left="1440" w:hanging="720"/>
        <w:jc w:val="both"/>
        <w:rPr>
          <w:rFonts w:ascii="Arial" w:hAnsi="Arial" w:cs="Arial"/>
          <w:sz w:val="24"/>
          <w:szCs w:val="24"/>
        </w:rPr>
      </w:pPr>
      <w:r w:rsidRPr="00CE4C61">
        <w:rPr>
          <w:rFonts w:ascii="Arial" w:hAnsi="Arial" w:cs="Arial"/>
          <w:sz w:val="24"/>
          <w:szCs w:val="24"/>
        </w:rPr>
        <w:t>21.3.</w:t>
      </w:r>
      <w:r w:rsidRPr="00CE4C61">
        <w:rPr>
          <w:rFonts w:ascii="Arial" w:hAnsi="Arial" w:cs="Arial"/>
          <w:sz w:val="24"/>
          <w:szCs w:val="24"/>
        </w:rPr>
        <w:tab/>
        <w:t xml:space="preserve">The Procuring </w:t>
      </w:r>
      <w:r w:rsidR="00887E68" w:rsidRPr="00CE4C61">
        <w:rPr>
          <w:rFonts w:ascii="Arial" w:hAnsi="Arial" w:cs="Arial"/>
          <w:sz w:val="24"/>
          <w:szCs w:val="24"/>
        </w:rPr>
        <w:t>Entit</w:t>
      </w:r>
      <w:r w:rsidRPr="00CE4C61">
        <w:rPr>
          <w:rFonts w:ascii="Arial" w:hAnsi="Arial" w:cs="Arial"/>
          <w:sz w:val="24"/>
          <w:szCs w:val="24"/>
        </w:rPr>
        <w:t>y may waive any minor informality, nonconformity, or irregularity in a bid which does not constitute a</w:t>
      </w:r>
      <w:r w:rsidR="00482427" w:rsidRPr="00CE4C61">
        <w:rPr>
          <w:rFonts w:ascii="Arial" w:hAnsi="Arial" w:cs="Arial"/>
          <w:sz w:val="24"/>
          <w:szCs w:val="24"/>
        </w:rPr>
        <w:t xml:space="preserve"> </w:t>
      </w:r>
      <w:r w:rsidR="00887E68" w:rsidRPr="00CE4C61">
        <w:rPr>
          <w:rFonts w:ascii="Arial" w:hAnsi="Arial" w:cs="Arial"/>
          <w:sz w:val="24"/>
          <w:szCs w:val="24"/>
        </w:rPr>
        <w:t>material deviation, provided such waiver does not prejudice or affect the relative ranking of any Bidder.</w:t>
      </w:r>
    </w:p>
    <w:p w14:paraId="3AC76EDB" w14:textId="77777777" w:rsidR="00B7649D" w:rsidRPr="00CE4C61" w:rsidRDefault="00B7649D" w:rsidP="00B7649D">
      <w:pPr>
        <w:spacing w:line="360" w:lineRule="auto"/>
        <w:ind w:left="1440" w:hanging="720"/>
        <w:jc w:val="both"/>
        <w:rPr>
          <w:rFonts w:ascii="Arial" w:hAnsi="Arial" w:cs="Arial"/>
          <w:sz w:val="24"/>
          <w:szCs w:val="24"/>
        </w:rPr>
      </w:pPr>
      <w:r w:rsidRPr="00CE4C61">
        <w:rPr>
          <w:rFonts w:ascii="Arial" w:hAnsi="Arial" w:cs="Arial"/>
          <w:sz w:val="24"/>
          <w:szCs w:val="24"/>
        </w:rPr>
        <w:t>21.4.</w:t>
      </w:r>
      <w:r w:rsidRPr="00CE4C61">
        <w:rPr>
          <w:rFonts w:ascii="Arial" w:hAnsi="Arial" w:cs="Arial"/>
          <w:sz w:val="24"/>
          <w:szCs w:val="24"/>
        </w:rPr>
        <w:tab/>
        <w:t>Prior to the detailed evaluation, the Procuring Entity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strep code fee &amp; Duties and internationally recognized best practices shall be deemed to be a material deviation for technical proposals and Bid Security for financial proposals. The Procuring Entity’s determination of a bid’s responsiveness is to be based on the contents of the bid itself without recourse to extrinsic evidence.</w:t>
      </w:r>
    </w:p>
    <w:p w14:paraId="0FF4A6DF" w14:textId="77777777" w:rsidR="00CB7FFC" w:rsidRPr="00CE4C61" w:rsidRDefault="00B7649D" w:rsidP="00CB7FFC">
      <w:pPr>
        <w:spacing w:line="360" w:lineRule="auto"/>
        <w:ind w:left="1440" w:hanging="720"/>
        <w:jc w:val="both"/>
        <w:rPr>
          <w:rFonts w:ascii="Arial" w:hAnsi="Arial" w:cs="Arial"/>
          <w:sz w:val="24"/>
          <w:szCs w:val="24"/>
        </w:rPr>
      </w:pPr>
      <w:r w:rsidRPr="00CE4C61">
        <w:rPr>
          <w:rFonts w:ascii="Arial" w:hAnsi="Arial" w:cs="Arial"/>
          <w:sz w:val="24"/>
          <w:szCs w:val="24"/>
        </w:rPr>
        <w:t>21.5.</w:t>
      </w:r>
      <w:r w:rsidRPr="00CE4C61">
        <w:rPr>
          <w:rFonts w:ascii="Arial" w:hAnsi="Arial" w:cs="Arial"/>
          <w:sz w:val="24"/>
          <w:szCs w:val="24"/>
        </w:rPr>
        <w:tab/>
        <w:t>If a bid is not substantially responsive, it shall be rejected by the Procuring Entity and may not subsequently be made responsive by the Bidder by correction of the nonconformity.</w:t>
      </w:r>
    </w:p>
    <w:p w14:paraId="37B26E49" w14:textId="77777777" w:rsidR="00744BF2" w:rsidRPr="00CE4C61" w:rsidRDefault="00CB7FFC"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ab/>
        <w:t>Evaluation of Bids:</w:t>
      </w:r>
    </w:p>
    <w:p w14:paraId="533DC5FA" w14:textId="77777777" w:rsidR="00744BF2" w:rsidRPr="00CE4C61" w:rsidRDefault="00744BF2" w:rsidP="00744BF2">
      <w:pPr>
        <w:spacing w:line="360" w:lineRule="auto"/>
        <w:ind w:left="1440" w:hanging="720"/>
        <w:jc w:val="both"/>
        <w:rPr>
          <w:rFonts w:ascii="Arial" w:hAnsi="Arial" w:cs="Arial"/>
          <w:b/>
          <w:bCs/>
          <w:sz w:val="24"/>
          <w:szCs w:val="24"/>
        </w:rPr>
      </w:pPr>
      <w:r w:rsidRPr="00CE4C61">
        <w:rPr>
          <w:rFonts w:ascii="Arial" w:hAnsi="Arial" w:cs="Arial"/>
          <w:sz w:val="24"/>
          <w:szCs w:val="24"/>
        </w:rPr>
        <w:t>22.1.</w:t>
      </w:r>
      <w:r w:rsidRPr="00CE4C61">
        <w:rPr>
          <w:rFonts w:ascii="Arial" w:hAnsi="Arial" w:cs="Arial"/>
          <w:sz w:val="24"/>
          <w:szCs w:val="24"/>
        </w:rPr>
        <w:tab/>
        <w:t>The Procuring Entity shall evaluate and compare the bids, which have been determined to be substantially responsive in accordance with ITB Clause 21 above.</w:t>
      </w:r>
    </w:p>
    <w:p w14:paraId="03E0F166" w14:textId="77777777" w:rsidR="00744BF2" w:rsidRPr="00CE4C61" w:rsidRDefault="00744BF2" w:rsidP="00DF2826">
      <w:pPr>
        <w:spacing w:line="360" w:lineRule="auto"/>
        <w:ind w:left="1440" w:hanging="720"/>
        <w:jc w:val="both"/>
        <w:rPr>
          <w:rFonts w:ascii="Arial" w:hAnsi="Arial" w:cs="Arial"/>
          <w:sz w:val="24"/>
          <w:szCs w:val="24"/>
        </w:rPr>
      </w:pPr>
      <w:r w:rsidRPr="00CE4C61">
        <w:rPr>
          <w:rFonts w:ascii="Arial" w:hAnsi="Arial" w:cs="Arial"/>
          <w:sz w:val="24"/>
          <w:szCs w:val="24"/>
        </w:rPr>
        <w:lastRenderedPageBreak/>
        <w:t>22.2.</w:t>
      </w:r>
      <w:r w:rsidRPr="00CE4C61">
        <w:rPr>
          <w:rFonts w:ascii="Arial" w:hAnsi="Arial" w:cs="Arial"/>
          <w:sz w:val="24"/>
          <w:szCs w:val="24"/>
        </w:rPr>
        <w:tab/>
        <w:t>All bids shall be evaluated in accordance with the Evaluation Criteria and other terms and conditions set forth in these Bidding Documents.</w:t>
      </w:r>
    </w:p>
    <w:p w14:paraId="679986E8" w14:textId="77777777" w:rsidR="00744BF2" w:rsidRPr="00CE4C61" w:rsidRDefault="00744BF2" w:rsidP="00744BF2">
      <w:pPr>
        <w:spacing w:line="360" w:lineRule="auto"/>
        <w:ind w:left="1440" w:hanging="720"/>
        <w:jc w:val="both"/>
        <w:rPr>
          <w:rFonts w:ascii="Arial" w:hAnsi="Arial" w:cs="Arial"/>
          <w:b/>
          <w:bCs/>
          <w:sz w:val="24"/>
          <w:szCs w:val="24"/>
        </w:rPr>
      </w:pPr>
    </w:p>
    <w:p w14:paraId="07D95C9C" w14:textId="7CC20869" w:rsidR="00744BF2" w:rsidRPr="00CE4C61" w:rsidRDefault="00744BF2" w:rsidP="009636B8">
      <w:pPr>
        <w:spacing w:line="360" w:lineRule="auto"/>
        <w:ind w:left="1440" w:hanging="720"/>
        <w:jc w:val="both"/>
        <w:rPr>
          <w:rFonts w:ascii="Arial" w:hAnsi="Arial" w:cs="Arial"/>
          <w:sz w:val="24"/>
          <w:szCs w:val="24"/>
        </w:rPr>
      </w:pPr>
      <w:r w:rsidRPr="00CE4C61">
        <w:rPr>
          <w:rFonts w:ascii="Arial" w:hAnsi="Arial" w:cs="Arial"/>
          <w:sz w:val="24"/>
          <w:szCs w:val="24"/>
        </w:rPr>
        <w:t>22.</w:t>
      </w:r>
      <w:r w:rsidR="00BA3042" w:rsidRPr="00CE4C61">
        <w:rPr>
          <w:rFonts w:ascii="Arial" w:hAnsi="Arial" w:cs="Arial"/>
          <w:sz w:val="24"/>
          <w:szCs w:val="24"/>
        </w:rPr>
        <w:t>3.</w:t>
      </w:r>
      <w:r w:rsidRPr="00CE4C61">
        <w:rPr>
          <w:rFonts w:ascii="Arial" w:hAnsi="Arial" w:cs="Arial"/>
          <w:sz w:val="24"/>
          <w:szCs w:val="24"/>
        </w:rPr>
        <w:tab/>
        <w:t>A bid once opened in accordance with the prescribed procedure shall be subject to only those rules, regulations and policies that are in force at the time of issue of notice for</w:t>
      </w:r>
      <w:r w:rsidR="0052561B">
        <w:rPr>
          <w:rFonts w:ascii="Arial" w:hAnsi="Arial" w:cs="Arial"/>
          <w:sz w:val="24"/>
          <w:szCs w:val="24"/>
        </w:rPr>
        <w:t xml:space="preserve"> rental agreemen</w:t>
      </w:r>
      <w:r w:rsidR="00482427" w:rsidRPr="00CE4C61">
        <w:rPr>
          <w:rFonts w:ascii="Arial" w:hAnsi="Arial" w:cs="Arial"/>
          <w:sz w:val="24"/>
          <w:szCs w:val="24"/>
        </w:rPr>
        <w:t>t</w:t>
      </w:r>
      <w:r w:rsidRPr="00CE4C61">
        <w:rPr>
          <w:rFonts w:ascii="Arial" w:hAnsi="Arial" w:cs="Arial"/>
          <w:sz w:val="24"/>
          <w:szCs w:val="24"/>
        </w:rPr>
        <w:t>.</w:t>
      </w:r>
    </w:p>
    <w:p w14:paraId="38C2767C" w14:textId="77777777" w:rsidR="009636B8" w:rsidRPr="00CE4C61" w:rsidRDefault="00744BF2"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Determination of Qualification of Bidder:</w:t>
      </w:r>
    </w:p>
    <w:p w14:paraId="1748342A" w14:textId="77777777" w:rsidR="00F6454A" w:rsidRPr="00CE4C61" w:rsidRDefault="009636B8"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The Procuring Entity, at any stage of the procurement proceedings, having credible reasons for or prima facie evidence of any defect in Bidder’s capacities, may require the Bidder to provide information concerning their professional, technical, financial, legal or managerial competence whether already pre-qualified or not.</w:t>
      </w:r>
    </w:p>
    <w:p w14:paraId="4805DCD0" w14:textId="77777777" w:rsidR="002734A4" w:rsidRPr="00CE4C61" w:rsidRDefault="009636B8"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Such qualification shall only be laid down after recording reasons thereof in writing. They shall form part of the records of that procurement proceeding.</w:t>
      </w:r>
    </w:p>
    <w:p w14:paraId="23F50230" w14:textId="77777777" w:rsidR="002734A4" w:rsidRPr="00CE4C61" w:rsidRDefault="002734A4"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The Procuring Entity shall determine to its satisfaction whether a Bidder, technically and financially qualified is capable to perform the Contract satisfactorily.</w:t>
      </w:r>
    </w:p>
    <w:p w14:paraId="0961B120" w14:textId="4B55F709" w:rsidR="002734A4" w:rsidRPr="00CE4C61" w:rsidRDefault="002734A4"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The determination can take into account the Bidder’s financial, technical, and production capabilities.  It shall be based upon an examination of the documentary evidence of the Bidder’s qualifications submitted by the Bidder, as well as such other information as the Procuring Entity</w:t>
      </w:r>
      <w:r w:rsidR="000B4AFD">
        <w:rPr>
          <w:rFonts w:ascii="Arial" w:hAnsi="Arial" w:cs="Arial"/>
          <w:sz w:val="24"/>
          <w:szCs w:val="24"/>
        </w:rPr>
        <w:t xml:space="preserve"> (GDA)</w:t>
      </w:r>
      <w:r w:rsidRPr="00CE4C61">
        <w:rPr>
          <w:rFonts w:ascii="Arial" w:hAnsi="Arial" w:cs="Arial"/>
          <w:sz w:val="24"/>
          <w:szCs w:val="24"/>
        </w:rPr>
        <w:t xml:space="preserve"> deems necessary and appropriate. Further, during the process of technical evaluation of Bidder, the Procuring Entity may inspect the Head office/ warehousing system/ practices </w:t>
      </w:r>
      <w:r w:rsidR="0016114B">
        <w:rPr>
          <w:rFonts w:ascii="Arial" w:hAnsi="Arial" w:cs="Arial"/>
          <w:sz w:val="24"/>
          <w:szCs w:val="24"/>
        </w:rPr>
        <w:t xml:space="preserve">or anything/claim/experience mentioned by the bidder in his technical profile </w:t>
      </w:r>
      <w:r w:rsidRPr="00CE4C61">
        <w:rPr>
          <w:rFonts w:ascii="Arial" w:hAnsi="Arial" w:cs="Arial"/>
          <w:sz w:val="24"/>
          <w:szCs w:val="24"/>
        </w:rPr>
        <w:t>by a team of experts for assessment, if it deems necessary.</w:t>
      </w:r>
    </w:p>
    <w:p w14:paraId="03D4C942" w14:textId="77777777" w:rsidR="002734A4" w:rsidRPr="00CE4C61" w:rsidRDefault="002734A4"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 xml:space="preserve">An affirmative determination shall be a prerequisite for award of the Contract to the Bidder.  A negative determination shall result in rejection of the Bidder’s bid, in which event the Procuring Entity shall proceed to </w:t>
      </w:r>
      <w:r w:rsidRPr="00CE4C61">
        <w:rPr>
          <w:rFonts w:ascii="Arial" w:hAnsi="Arial" w:cs="Arial"/>
          <w:sz w:val="24"/>
          <w:szCs w:val="24"/>
        </w:rPr>
        <w:lastRenderedPageBreak/>
        <w:t>the next highest evaluated bid to make a similar determination of that Bidder’s capabilities to perform satisfactorily.</w:t>
      </w:r>
    </w:p>
    <w:p w14:paraId="15399809" w14:textId="77777777" w:rsidR="002734A4" w:rsidRPr="00CE4C61" w:rsidRDefault="002734A4"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The Procuring Entity shall disqualify a Bidder if it finds, at any time, that the information submitted by him concerning his qualification, as Bidder was false and materially inaccurate or incomplete.</w:t>
      </w:r>
    </w:p>
    <w:p w14:paraId="5D8A4771" w14:textId="77777777" w:rsidR="00E97A35" w:rsidRPr="00CE4C61" w:rsidRDefault="00E97A35" w:rsidP="00E97A35">
      <w:pPr>
        <w:pStyle w:val="ListParagraph"/>
        <w:spacing w:line="360" w:lineRule="auto"/>
        <w:ind w:left="1440" w:firstLine="0"/>
        <w:jc w:val="both"/>
        <w:rPr>
          <w:rFonts w:ascii="Arial" w:hAnsi="Arial" w:cs="Arial"/>
          <w:sz w:val="24"/>
          <w:szCs w:val="24"/>
        </w:rPr>
      </w:pPr>
    </w:p>
    <w:p w14:paraId="1CE3A068" w14:textId="77777777" w:rsidR="00E97A35" w:rsidRPr="00CE4C61" w:rsidRDefault="00E97A35" w:rsidP="00E97A35">
      <w:pPr>
        <w:pStyle w:val="ListParagraph"/>
        <w:spacing w:line="360" w:lineRule="auto"/>
        <w:ind w:left="1440" w:firstLine="0"/>
        <w:jc w:val="both"/>
        <w:rPr>
          <w:rFonts w:ascii="Arial" w:hAnsi="Arial" w:cs="Arial"/>
          <w:sz w:val="24"/>
          <w:szCs w:val="24"/>
        </w:rPr>
      </w:pPr>
    </w:p>
    <w:p w14:paraId="638D6DE7" w14:textId="77777777" w:rsidR="00E97A35" w:rsidRPr="00CE4C61" w:rsidRDefault="00E97A35" w:rsidP="00E97A35">
      <w:pPr>
        <w:pStyle w:val="ListParagraph"/>
        <w:spacing w:line="360" w:lineRule="auto"/>
        <w:ind w:left="1440" w:firstLine="0"/>
        <w:jc w:val="both"/>
        <w:rPr>
          <w:rFonts w:ascii="Arial" w:hAnsi="Arial" w:cs="Arial"/>
          <w:sz w:val="24"/>
          <w:szCs w:val="24"/>
        </w:rPr>
      </w:pPr>
    </w:p>
    <w:p w14:paraId="43BE12A1" w14:textId="77777777" w:rsidR="002D2D07" w:rsidRPr="00CE4C61" w:rsidRDefault="00626F0E"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Announcement of Evaluation Report:</w:t>
      </w:r>
    </w:p>
    <w:p w14:paraId="6DDD90EA" w14:textId="77777777" w:rsidR="00E72BB9" w:rsidRPr="00CE4C61" w:rsidRDefault="002D2D07"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 xml:space="preserve">The </w:t>
      </w:r>
      <w:r w:rsidR="002E1C6F" w:rsidRPr="00CE4C61">
        <w:rPr>
          <w:rFonts w:ascii="Arial" w:hAnsi="Arial" w:cs="Arial"/>
          <w:sz w:val="24"/>
          <w:szCs w:val="24"/>
        </w:rPr>
        <w:t xml:space="preserve">Procuring Entity </w:t>
      </w:r>
      <w:r w:rsidRPr="00CE4C61">
        <w:rPr>
          <w:rFonts w:ascii="Arial" w:hAnsi="Arial" w:cs="Arial"/>
          <w:sz w:val="24"/>
          <w:szCs w:val="24"/>
        </w:rPr>
        <w:t>may announce the results of the bid evaluation in form of a report through its website or display on office notice board, giving justification for acceptance or rejection of bids at least ten days prior to the award of procurement Contract.</w:t>
      </w:r>
    </w:p>
    <w:p w14:paraId="680D4675" w14:textId="77777777" w:rsidR="00E72BB9" w:rsidRPr="00CE4C61" w:rsidRDefault="00E72BB9"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 xml:space="preserve">Rejection of Bids: </w:t>
      </w:r>
    </w:p>
    <w:p w14:paraId="6054F49B" w14:textId="77777777" w:rsidR="00E72BB9" w:rsidRPr="00CE4C61" w:rsidRDefault="00E72BB9"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The Procuring Entity may reject any or all bids at any time prior to the acceptance of a bid. The Procuring Entity shall upon request communicate to any Bidder who submitted a bid, the grounds for its rejection of any or all bids, but is not required to justify those grounds.</w:t>
      </w:r>
    </w:p>
    <w:p w14:paraId="3638D30C" w14:textId="77777777" w:rsidR="00E72BB9" w:rsidRPr="00CE4C61" w:rsidRDefault="00E72BB9"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Procuring Entity incurs no liability, solely by virtue of its invoking ITB Clause 25 above towards Bidders who have submitted bids.</w:t>
      </w:r>
    </w:p>
    <w:p w14:paraId="3D054D0D" w14:textId="77777777" w:rsidR="00E72BB9" w:rsidRPr="00CE4C61" w:rsidRDefault="00E72BB9"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Notice of the rejection of any or all bids shall be given promptly to the concerned Bidders that submitted bids.</w:t>
      </w:r>
    </w:p>
    <w:p w14:paraId="0F69AF76" w14:textId="77777777" w:rsidR="0009262E" w:rsidRPr="00CE4C61" w:rsidRDefault="005273F8"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Re-Bidding:</w:t>
      </w:r>
    </w:p>
    <w:p w14:paraId="647CFD22" w14:textId="2B07FBF5" w:rsidR="0009262E" w:rsidRPr="00CE4C61" w:rsidRDefault="0009262E"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If the Procuring Entity has</w:t>
      </w:r>
      <w:r w:rsidR="009F3654">
        <w:rPr>
          <w:rFonts w:ascii="Arial" w:hAnsi="Arial" w:cs="Arial"/>
          <w:sz w:val="24"/>
          <w:szCs w:val="24"/>
        </w:rPr>
        <w:t xml:space="preserve"> rejected all bids</w:t>
      </w:r>
      <w:r w:rsidRPr="00CE4C61">
        <w:rPr>
          <w:rFonts w:ascii="Arial" w:hAnsi="Arial" w:cs="Arial"/>
          <w:sz w:val="24"/>
          <w:szCs w:val="24"/>
        </w:rPr>
        <w:t>, it may call for a re-bidding</w:t>
      </w:r>
      <w:r w:rsidR="009F3654">
        <w:rPr>
          <w:rFonts w:ascii="Arial" w:hAnsi="Arial" w:cs="Arial"/>
          <w:sz w:val="24"/>
          <w:szCs w:val="24"/>
        </w:rPr>
        <w:t xml:space="preserve"> as decided by the competent Authority</w:t>
      </w:r>
      <w:r w:rsidRPr="00CE4C61">
        <w:rPr>
          <w:rFonts w:ascii="Arial" w:hAnsi="Arial" w:cs="Arial"/>
          <w:sz w:val="24"/>
          <w:szCs w:val="24"/>
        </w:rPr>
        <w:t>.</w:t>
      </w:r>
    </w:p>
    <w:p w14:paraId="2A07F531" w14:textId="77777777" w:rsidR="0009262E" w:rsidRPr="00CE4C61" w:rsidRDefault="0009262E"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Procuring Entity before invitation for re-bidding shall assess the reasons for rejection and may revise specifications, evaluation criteria or any other condition for Bidders, as it may deem necessary.</w:t>
      </w:r>
    </w:p>
    <w:p w14:paraId="0E562B9A" w14:textId="77777777" w:rsidR="00D84B54" w:rsidRPr="00CE4C61" w:rsidRDefault="00D84B54" w:rsidP="00D84B54">
      <w:pPr>
        <w:spacing w:line="360" w:lineRule="auto"/>
        <w:jc w:val="both"/>
        <w:rPr>
          <w:rFonts w:ascii="Arial" w:hAnsi="Arial" w:cs="Arial"/>
          <w:b/>
          <w:bCs/>
          <w:sz w:val="24"/>
          <w:szCs w:val="24"/>
        </w:rPr>
      </w:pPr>
    </w:p>
    <w:p w14:paraId="1AD35B69" w14:textId="77777777" w:rsidR="00720E77" w:rsidRPr="00CE4C61" w:rsidRDefault="0009262E"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Contacting the Procuring Entity:</w:t>
      </w:r>
    </w:p>
    <w:p w14:paraId="396681EB" w14:textId="77777777" w:rsidR="00720E77" w:rsidRPr="00CE4C61" w:rsidRDefault="00720E77"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lastRenderedPageBreak/>
        <w:t>No Bidder shall contact the Procuring Entity on any matter relating to its bid, from the time of the bid opening to the time of announcement of Evaluation Report. If a Bidder wishes to bring additional information to the notice of the Procuring Entity, it should do so in writing.</w:t>
      </w:r>
    </w:p>
    <w:p w14:paraId="2C92E5BF" w14:textId="77777777" w:rsidR="00720E77" w:rsidRPr="00CE4C61" w:rsidRDefault="00720E77"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Any effort by a Bidder to influence the Procuring Entity in its decisions on bid evaluation, bid comparison, or Contract award may result in the rejection of the Bidder’s bid. Canvassing by any Bidder at any stage of the bid evaluation is strictly prohibited. Any infringement shall lead to disqualification.</w:t>
      </w:r>
    </w:p>
    <w:p w14:paraId="1A848DE8" w14:textId="77777777" w:rsidR="00093701" w:rsidRPr="00CE4C61" w:rsidRDefault="003849B5"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Acceptance of Bid and Award Criteria:</w:t>
      </w:r>
    </w:p>
    <w:p w14:paraId="6A44B5A0" w14:textId="0DDE0799" w:rsidR="003849B5" w:rsidRPr="00CE4C61" w:rsidRDefault="006413EA"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 xml:space="preserve">The Bidder whose bid is found to be most closely conforming to the Evaluation Criteria prescribed </w:t>
      </w:r>
      <w:r w:rsidR="00320B72" w:rsidRPr="00CE4C61">
        <w:rPr>
          <w:rFonts w:ascii="Arial" w:hAnsi="Arial" w:cs="Arial"/>
          <w:sz w:val="24"/>
          <w:szCs w:val="24"/>
        </w:rPr>
        <w:t xml:space="preserve">in </w:t>
      </w:r>
      <w:r w:rsidRPr="00CE4C61">
        <w:rPr>
          <w:rFonts w:ascii="Arial" w:hAnsi="Arial" w:cs="Arial"/>
          <w:sz w:val="24"/>
          <w:szCs w:val="24"/>
        </w:rPr>
        <w:t>Bidd</w:t>
      </w:r>
      <w:r w:rsidR="00320B72" w:rsidRPr="00CE4C61">
        <w:rPr>
          <w:rFonts w:ascii="Arial" w:hAnsi="Arial" w:cs="Arial"/>
          <w:sz w:val="24"/>
          <w:szCs w:val="24"/>
        </w:rPr>
        <w:t xml:space="preserve">ing Documents and having the </w:t>
      </w:r>
      <w:r w:rsidR="00A957FC" w:rsidRPr="00CE4C61">
        <w:rPr>
          <w:rFonts w:ascii="Arial" w:hAnsi="Arial" w:cs="Arial"/>
          <w:sz w:val="24"/>
          <w:szCs w:val="24"/>
        </w:rPr>
        <w:t>highest</w:t>
      </w:r>
      <w:r w:rsidRPr="00CE4C61">
        <w:rPr>
          <w:rFonts w:ascii="Arial" w:hAnsi="Arial" w:cs="Arial"/>
          <w:sz w:val="24"/>
          <w:szCs w:val="24"/>
        </w:rPr>
        <w:t xml:space="preserve"> evaluated responsive bid, if not in conflict with any other law, rules, regulations or policy of the Government of Khyber Pakhtunkhwa, shall be awarded the Contract, within the original or extended period of bid validity.</w:t>
      </w:r>
    </w:p>
    <w:p w14:paraId="68F8ABBD" w14:textId="77777777" w:rsidR="00320B72" w:rsidRPr="00CE4C61" w:rsidRDefault="00093701"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Notification of Award:</w:t>
      </w:r>
    </w:p>
    <w:p w14:paraId="26E17217" w14:textId="77777777" w:rsidR="00320B72" w:rsidRPr="00CE4C61" w:rsidRDefault="00320B72"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Prior to the expiration of the period of bid validity, the Procuring Entity shall notify to the successful Bidder in writing that its bid has been accepted Rule 46 in conformity with provision of section 31 of the act in these rules.</w:t>
      </w:r>
    </w:p>
    <w:p w14:paraId="31E29C92" w14:textId="77777777" w:rsidR="00320B72" w:rsidRPr="00CE4C61" w:rsidRDefault="00320B72"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notification of award shall constitute the formation of the Contract between the Procuring Entity and the successful Bidder.</w:t>
      </w:r>
    </w:p>
    <w:p w14:paraId="5D9D5A10" w14:textId="1851F4A7" w:rsidR="006B52F9" w:rsidRPr="00CE4C61" w:rsidRDefault="00320B72"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 xml:space="preserve">The enforcement of the Contract shall be governed by </w:t>
      </w:r>
      <w:r w:rsidR="00A957FC">
        <w:rPr>
          <w:rFonts w:ascii="Arial" w:hAnsi="Arial" w:cs="Arial"/>
          <w:sz w:val="24"/>
          <w:szCs w:val="24"/>
        </w:rPr>
        <w:t xml:space="preserve">these TOR’s as agreed by the bidder and any additional conditions set forth by the GDA in the </w:t>
      </w:r>
      <w:r w:rsidR="00C571F8">
        <w:rPr>
          <w:rFonts w:ascii="Arial" w:hAnsi="Arial" w:cs="Arial"/>
          <w:sz w:val="24"/>
          <w:szCs w:val="24"/>
        </w:rPr>
        <w:t xml:space="preserve">rent </w:t>
      </w:r>
      <w:r w:rsidR="00A957FC">
        <w:rPr>
          <w:rFonts w:ascii="Arial" w:hAnsi="Arial" w:cs="Arial"/>
          <w:sz w:val="24"/>
          <w:szCs w:val="24"/>
        </w:rPr>
        <w:t>agreement.</w:t>
      </w:r>
    </w:p>
    <w:p w14:paraId="78950D86" w14:textId="77777777" w:rsidR="006B52F9" w:rsidRPr="00CE4C61" w:rsidRDefault="006B52F9"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Limitation on Negotiations:</w:t>
      </w:r>
    </w:p>
    <w:p w14:paraId="0934B53C" w14:textId="77777777" w:rsidR="006B52F9" w:rsidRPr="00CE4C61" w:rsidRDefault="006B52F9"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Negotiations, that may be undertaken in finalization of the Contract shall not relate to the price or substance of bid specified by the Bidder, but only to minor technical, contractual or logistical details.</w:t>
      </w:r>
    </w:p>
    <w:p w14:paraId="46197379" w14:textId="77777777" w:rsidR="006B52F9" w:rsidRPr="00CE4C61" w:rsidRDefault="006B52F9"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lastRenderedPageBreak/>
        <w:t>Negotiations may relate to the following areas; (the list is being provided as guidance only and under no circumstances be treated as exhaustive and final):</w:t>
      </w:r>
    </w:p>
    <w:p w14:paraId="596FB708" w14:textId="77777777" w:rsidR="006B52F9" w:rsidRPr="00CE4C61" w:rsidRDefault="00C32E16" w:rsidP="002F7C30">
      <w:pPr>
        <w:pStyle w:val="4DIbullets"/>
        <w:numPr>
          <w:ilvl w:val="2"/>
          <w:numId w:val="4"/>
        </w:numPr>
        <w:ind w:left="1843" w:hanging="425"/>
        <w:rPr>
          <w:rFonts w:ascii="Arial" w:hAnsi="Arial" w:cs="Arial"/>
        </w:rPr>
      </w:pPr>
      <w:r w:rsidRPr="00CE4C61">
        <w:rPr>
          <w:rFonts w:ascii="Arial" w:hAnsi="Arial" w:cs="Arial"/>
        </w:rPr>
        <w:t>Minor</w:t>
      </w:r>
      <w:r w:rsidR="006B52F9" w:rsidRPr="00CE4C61">
        <w:rPr>
          <w:rFonts w:ascii="Arial" w:hAnsi="Arial" w:cs="Arial"/>
        </w:rPr>
        <w:t xml:space="preserve"> alterations to technical details, such as the scope of work, the specification or drawings;</w:t>
      </w:r>
    </w:p>
    <w:p w14:paraId="2DCD9216" w14:textId="77777777" w:rsidR="006B52F9" w:rsidRPr="00CE4C61" w:rsidRDefault="00C32E16" w:rsidP="002F7C30">
      <w:pPr>
        <w:pStyle w:val="4DIbullets"/>
        <w:numPr>
          <w:ilvl w:val="2"/>
          <w:numId w:val="4"/>
        </w:numPr>
        <w:ind w:left="1843" w:hanging="425"/>
        <w:rPr>
          <w:rFonts w:ascii="Arial" w:hAnsi="Arial" w:cs="Arial"/>
        </w:rPr>
      </w:pPr>
      <w:r w:rsidRPr="00CE4C61">
        <w:rPr>
          <w:rFonts w:ascii="Arial" w:hAnsi="Arial" w:cs="Arial"/>
        </w:rPr>
        <w:t>Minor</w:t>
      </w:r>
      <w:r w:rsidR="006B52F9" w:rsidRPr="00CE4C61">
        <w:rPr>
          <w:rFonts w:ascii="Arial" w:hAnsi="Arial" w:cs="Arial"/>
        </w:rPr>
        <w:t xml:space="preserve"> amendments to the Special Conditions of Contract;</w:t>
      </w:r>
    </w:p>
    <w:p w14:paraId="426A2A36" w14:textId="77777777" w:rsidR="006B52F9" w:rsidRPr="00CE4C61" w:rsidRDefault="00C32E16" w:rsidP="002F7C30">
      <w:pPr>
        <w:pStyle w:val="4DIbullets"/>
        <w:numPr>
          <w:ilvl w:val="2"/>
          <w:numId w:val="4"/>
        </w:numPr>
        <w:ind w:left="1843" w:hanging="425"/>
        <w:rPr>
          <w:rFonts w:ascii="Arial" w:hAnsi="Arial" w:cs="Arial"/>
        </w:rPr>
      </w:pPr>
      <w:r w:rsidRPr="00CE4C61">
        <w:rPr>
          <w:rFonts w:ascii="Arial" w:hAnsi="Arial" w:cs="Arial"/>
        </w:rPr>
        <w:t>Finalization</w:t>
      </w:r>
      <w:r w:rsidR="006B52F9" w:rsidRPr="00CE4C61">
        <w:rPr>
          <w:rFonts w:ascii="Arial" w:hAnsi="Arial" w:cs="Arial"/>
        </w:rPr>
        <w:t xml:space="preserve"> of payment schedule and ancillary details;</w:t>
      </w:r>
    </w:p>
    <w:p w14:paraId="7DE239BF" w14:textId="77777777" w:rsidR="006B52F9" w:rsidRPr="00CE4C61" w:rsidRDefault="00C32E16" w:rsidP="002F7C30">
      <w:pPr>
        <w:pStyle w:val="4DIbullets"/>
        <w:numPr>
          <w:ilvl w:val="2"/>
          <w:numId w:val="4"/>
        </w:numPr>
        <w:ind w:left="1843" w:hanging="425"/>
        <w:rPr>
          <w:rFonts w:ascii="Arial" w:hAnsi="Arial" w:cs="Arial"/>
        </w:rPr>
      </w:pPr>
      <w:r w:rsidRPr="00CE4C61">
        <w:rPr>
          <w:rFonts w:ascii="Arial" w:hAnsi="Arial" w:cs="Arial"/>
        </w:rPr>
        <w:t>Inputs</w:t>
      </w:r>
      <w:r w:rsidR="006B52F9" w:rsidRPr="00CE4C61">
        <w:rPr>
          <w:rFonts w:ascii="Arial" w:hAnsi="Arial" w:cs="Arial"/>
        </w:rPr>
        <w:t xml:space="preserve"> required from the Procuring Agency; </w:t>
      </w:r>
    </w:p>
    <w:p w14:paraId="6ACE564F" w14:textId="77777777" w:rsidR="006B52F9" w:rsidRPr="00CE4C61" w:rsidRDefault="00C32E16" w:rsidP="002F7C30">
      <w:pPr>
        <w:pStyle w:val="4DIbullets"/>
        <w:numPr>
          <w:ilvl w:val="2"/>
          <w:numId w:val="4"/>
        </w:numPr>
        <w:ind w:left="1843" w:hanging="425"/>
        <w:rPr>
          <w:rFonts w:ascii="Arial" w:hAnsi="Arial" w:cs="Arial"/>
        </w:rPr>
      </w:pPr>
      <w:r w:rsidRPr="00CE4C61">
        <w:rPr>
          <w:rFonts w:ascii="Arial" w:hAnsi="Arial" w:cs="Arial"/>
        </w:rPr>
        <w:t>Clarifying</w:t>
      </w:r>
      <w:r w:rsidR="006B52F9" w:rsidRPr="00CE4C61">
        <w:rPr>
          <w:rFonts w:ascii="Arial" w:hAnsi="Arial" w:cs="Arial"/>
        </w:rPr>
        <w:t xml:space="preserve"> details that were not apparent or could not be finalized at the time of bidding;</w:t>
      </w:r>
    </w:p>
    <w:p w14:paraId="08D213B5" w14:textId="77777777" w:rsidR="00D1210D" w:rsidRPr="00CE4C61" w:rsidRDefault="00C32E16"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Signing of Contract:</w:t>
      </w:r>
    </w:p>
    <w:p w14:paraId="7E4AB5BB" w14:textId="77777777" w:rsidR="006A3F7D" w:rsidRPr="00CE4C61" w:rsidRDefault="00D1210D"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After the completion of the Contract Negotiations the P</w:t>
      </w:r>
      <w:r w:rsidR="000C37E3" w:rsidRPr="00CE4C61">
        <w:rPr>
          <w:rFonts w:ascii="Arial" w:hAnsi="Arial" w:cs="Arial"/>
          <w:sz w:val="24"/>
          <w:szCs w:val="24"/>
        </w:rPr>
        <w:t>rocuring entity</w:t>
      </w:r>
      <w:r w:rsidRPr="00CE4C61">
        <w:rPr>
          <w:rFonts w:ascii="Arial" w:hAnsi="Arial" w:cs="Arial"/>
          <w:sz w:val="24"/>
          <w:szCs w:val="24"/>
        </w:rPr>
        <w:t xml:space="preserve"> shall send the Bidder the Contract Agreement Form provided in these Bidding Documents, incorporating all agreements between the Parties.</w:t>
      </w:r>
    </w:p>
    <w:p w14:paraId="132AC2DE" w14:textId="77777777" w:rsidR="006A3F7D" w:rsidRPr="00CE4C61" w:rsidRDefault="006A3F7D"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Within ONE week of receipt of the Contract Agreement Form, the suc</w:t>
      </w:r>
      <w:r w:rsidR="00B43D03" w:rsidRPr="00CE4C61">
        <w:rPr>
          <w:rFonts w:ascii="Arial" w:hAnsi="Arial" w:cs="Arial"/>
          <w:sz w:val="24"/>
          <w:szCs w:val="24"/>
        </w:rPr>
        <w:t>cessful Bidder</w:t>
      </w:r>
      <w:r w:rsidRPr="00CE4C61">
        <w:rPr>
          <w:rFonts w:ascii="Arial" w:hAnsi="Arial" w:cs="Arial"/>
          <w:sz w:val="24"/>
          <w:szCs w:val="24"/>
        </w:rPr>
        <w:t xml:space="preserve"> shall sign the Contract in accordance with the legal requirements in vogue.</w:t>
      </w:r>
    </w:p>
    <w:p w14:paraId="6A8282E8" w14:textId="477BBD99" w:rsidR="006A3F7D" w:rsidRPr="00CE4C61" w:rsidRDefault="006A3F7D"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Unless the procurement contract has already entered into force, a contractor or supplier feeling aggri</w:t>
      </w:r>
      <w:r w:rsidR="00B43D03" w:rsidRPr="00CE4C61">
        <w:rPr>
          <w:rFonts w:ascii="Arial" w:hAnsi="Arial" w:cs="Arial"/>
          <w:sz w:val="24"/>
          <w:szCs w:val="24"/>
        </w:rPr>
        <w:t>eved by the order of a Procuring Entity</w:t>
      </w:r>
      <w:r w:rsidRPr="00CE4C61">
        <w:rPr>
          <w:rFonts w:ascii="Arial" w:hAnsi="Arial" w:cs="Arial"/>
          <w:sz w:val="24"/>
          <w:szCs w:val="24"/>
        </w:rPr>
        <w:t xml:space="preserve"> accepting a bid may file </w:t>
      </w:r>
      <w:r w:rsidR="004D5707">
        <w:rPr>
          <w:rFonts w:ascii="Arial" w:hAnsi="Arial" w:cs="Arial"/>
          <w:sz w:val="24"/>
          <w:szCs w:val="24"/>
        </w:rPr>
        <w:t xml:space="preserve">a review </w:t>
      </w:r>
      <w:r w:rsidRPr="00CE4C61">
        <w:rPr>
          <w:rFonts w:ascii="Arial" w:hAnsi="Arial" w:cs="Arial"/>
          <w:sz w:val="24"/>
          <w:szCs w:val="24"/>
        </w:rPr>
        <w:t>application</w:t>
      </w:r>
      <w:r w:rsidR="004D5707">
        <w:rPr>
          <w:rFonts w:ascii="Arial" w:hAnsi="Arial" w:cs="Arial"/>
          <w:sz w:val="24"/>
          <w:szCs w:val="24"/>
        </w:rPr>
        <w:t xml:space="preserve"> to the GDA</w:t>
      </w:r>
      <w:r w:rsidRPr="00CE4C61">
        <w:rPr>
          <w:rFonts w:ascii="Arial" w:hAnsi="Arial" w:cs="Arial"/>
          <w:sz w:val="24"/>
          <w:szCs w:val="24"/>
        </w:rPr>
        <w:t>.</w:t>
      </w:r>
    </w:p>
    <w:p w14:paraId="2BE4EA54" w14:textId="2306DDC8" w:rsidR="006A3F7D" w:rsidRPr="00CE4C61" w:rsidRDefault="006A3F7D"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If the successful Bidder, after completion of all codal formalities shows an inability to sign the Contract then its Bid Security shall stand forfeited and the firm may be blacklisted and de-barred from future participation, whether temporarily or permanently. In such sit</w:t>
      </w:r>
      <w:r w:rsidR="00B43D03" w:rsidRPr="00CE4C61">
        <w:rPr>
          <w:rFonts w:ascii="Arial" w:hAnsi="Arial" w:cs="Arial"/>
          <w:sz w:val="24"/>
          <w:szCs w:val="24"/>
        </w:rPr>
        <w:t>uation the Procuring Entity</w:t>
      </w:r>
      <w:r w:rsidRPr="00CE4C61">
        <w:rPr>
          <w:rFonts w:ascii="Arial" w:hAnsi="Arial" w:cs="Arial"/>
          <w:sz w:val="24"/>
          <w:szCs w:val="24"/>
        </w:rPr>
        <w:t xml:space="preserve"> </w:t>
      </w:r>
      <w:r w:rsidR="0048498A">
        <w:rPr>
          <w:rFonts w:ascii="Arial" w:hAnsi="Arial" w:cs="Arial"/>
          <w:sz w:val="24"/>
          <w:szCs w:val="24"/>
        </w:rPr>
        <w:t xml:space="preserve">(GDA) </w:t>
      </w:r>
      <w:r w:rsidRPr="00CE4C61">
        <w:rPr>
          <w:rFonts w:ascii="Arial" w:hAnsi="Arial" w:cs="Arial"/>
          <w:sz w:val="24"/>
          <w:szCs w:val="24"/>
        </w:rPr>
        <w:t xml:space="preserve">may award the contract to the next </w:t>
      </w:r>
      <w:r w:rsidR="0048498A" w:rsidRPr="00CE4C61">
        <w:rPr>
          <w:rFonts w:ascii="Arial" w:hAnsi="Arial" w:cs="Arial"/>
          <w:sz w:val="24"/>
          <w:szCs w:val="24"/>
        </w:rPr>
        <w:t>highest evaluated</w:t>
      </w:r>
      <w:r w:rsidRPr="00CE4C61">
        <w:rPr>
          <w:rFonts w:ascii="Arial" w:hAnsi="Arial" w:cs="Arial"/>
          <w:sz w:val="24"/>
          <w:szCs w:val="24"/>
        </w:rPr>
        <w:t xml:space="preserve"> Bidder or call for new bids.</w:t>
      </w:r>
    </w:p>
    <w:p w14:paraId="07FE6F83" w14:textId="77777777" w:rsidR="00590BFA" w:rsidRPr="00CE4C61" w:rsidRDefault="006A3F7D"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Contract shall become effective upon affixati</w:t>
      </w:r>
      <w:r w:rsidR="00B43D03" w:rsidRPr="00CE4C61">
        <w:rPr>
          <w:rFonts w:ascii="Arial" w:hAnsi="Arial" w:cs="Arial"/>
          <w:sz w:val="24"/>
          <w:szCs w:val="24"/>
        </w:rPr>
        <w:t>on of signature of the Procuring Entity</w:t>
      </w:r>
      <w:r w:rsidRPr="00CE4C61">
        <w:rPr>
          <w:rFonts w:ascii="Arial" w:hAnsi="Arial" w:cs="Arial"/>
          <w:sz w:val="24"/>
          <w:szCs w:val="24"/>
        </w:rPr>
        <w:t xml:space="preserve"> and the </w:t>
      </w:r>
      <w:r w:rsidR="007C051F" w:rsidRPr="00CE4C61">
        <w:rPr>
          <w:rFonts w:ascii="Arial" w:hAnsi="Arial" w:cs="Arial"/>
          <w:sz w:val="24"/>
          <w:szCs w:val="24"/>
        </w:rPr>
        <w:t>successful/</w:t>
      </w:r>
      <w:r w:rsidRPr="00CE4C61">
        <w:rPr>
          <w:rFonts w:ascii="Arial" w:hAnsi="Arial" w:cs="Arial"/>
          <w:sz w:val="24"/>
          <w:szCs w:val="24"/>
        </w:rPr>
        <w:t>selected Bidder on the Contract document, and shall be governed for the period specified and by the terms and conditions mutually agreed in the contract.</w:t>
      </w:r>
    </w:p>
    <w:p w14:paraId="4708A3A5" w14:textId="77777777" w:rsidR="00A275AE" w:rsidRPr="00CE4C61" w:rsidRDefault="00590BFA"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lastRenderedPageBreak/>
        <w:t>Performance Guarantee:</w:t>
      </w:r>
    </w:p>
    <w:p w14:paraId="317ACD7B" w14:textId="77777777" w:rsidR="00A275AE" w:rsidRPr="00CE4C61" w:rsidRDefault="00A275AE"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On the date of signing of Contract, the successful Bidder shall furnish a Performance Guarantee @ (10%) not more than that Khyber Pakhtunkhwa Public Procurement of goods, works &amp; s</w:t>
      </w:r>
      <w:r w:rsidR="00214E95" w:rsidRPr="00CE4C61">
        <w:rPr>
          <w:rFonts w:ascii="Arial" w:hAnsi="Arial" w:cs="Arial"/>
          <w:sz w:val="24"/>
          <w:szCs w:val="24"/>
        </w:rPr>
        <w:t xml:space="preserve">ervices rules 2014 as specified. As per details </w:t>
      </w:r>
      <w:r w:rsidRPr="00CE4C61">
        <w:rPr>
          <w:rFonts w:ascii="Arial" w:hAnsi="Arial" w:cs="Arial"/>
          <w:sz w:val="24"/>
          <w:szCs w:val="24"/>
        </w:rPr>
        <w:t>on the Form and in the mannered prescribed in these Bidding Documents.</w:t>
      </w:r>
    </w:p>
    <w:p w14:paraId="4F29A7AC" w14:textId="77777777" w:rsidR="00A275AE" w:rsidRPr="00CE4C61" w:rsidRDefault="00A275AE"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 xml:space="preserve">The Bid Security submitted by the bidder at the time of submitting its bid shall be returned to the Bidder upon submission of Performance Guarantee. </w:t>
      </w:r>
    </w:p>
    <w:p w14:paraId="0C124FF9" w14:textId="77777777" w:rsidR="00590BFA" w:rsidRPr="00CE4C61" w:rsidRDefault="00A275AE"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Failure to provide a Performance Guarantee by the Bidder is a sufficient ground for annulment of the award and forfeiture of Bid Security. I</w:t>
      </w:r>
      <w:r w:rsidR="00A920D5" w:rsidRPr="00CE4C61">
        <w:rPr>
          <w:rFonts w:ascii="Arial" w:hAnsi="Arial" w:cs="Arial"/>
          <w:sz w:val="24"/>
          <w:szCs w:val="24"/>
        </w:rPr>
        <w:t>n such event the Procuring Entit</w:t>
      </w:r>
      <w:r w:rsidRPr="00CE4C61">
        <w:rPr>
          <w:rFonts w:ascii="Arial" w:hAnsi="Arial" w:cs="Arial"/>
          <w:sz w:val="24"/>
          <w:szCs w:val="24"/>
        </w:rPr>
        <w:t xml:space="preserve">y </w:t>
      </w:r>
      <w:r w:rsidR="008F504F" w:rsidRPr="00CE4C61">
        <w:rPr>
          <w:rFonts w:ascii="Arial" w:hAnsi="Arial" w:cs="Arial"/>
          <w:sz w:val="24"/>
          <w:szCs w:val="24"/>
        </w:rPr>
        <w:t xml:space="preserve">(GDA) </w:t>
      </w:r>
      <w:r w:rsidRPr="00CE4C61">
        <w:rPr>
          <w:rFonts w:ascii="Arial" w:hAnsi="Arial" w:cs="Arial"/>
          <w:sz w:val="24"/>
          <w:szCs w:val="24"/>
        </w:rPr>
        <w:t>may aw</w:t>
      </w:r>
      <w:r w:rsidR="00A920D5" w:rsidRPr="00CE4C61">
        <w:rPr>
          <w:rFonts w:ascii="Arial" w:hAnsi="Arial" w:cs="Arial"/>
          <w:sz w:val="24"/>
          <w:szCs w:val="24"/>
        </w:rPr>
        <w:t>ard the contract to the next high</w:t>
      </w:r>
      <w:r w:rsidRPr="00CE4C61">
        <w:rPr>
          <w:rFonts w:ascii="Arial" w:hAnsi="Arial" w:cs="Arial"/>
          <w:sz w:val="24"/>
          <w:szCs w:val="24"/>
        </w:rPr>
        <w:t>est evaluated bidder or call for new bid</w:t>
      </w:r>
      <w:r w:rsidR="00A920D5" w:rsidRPr="00CE4C61">
        <w:rPr>
          <w:rFonts w:ascii="Arial" w:hAnsi="Arial" w:cs="Arial"/>
          <w:sz w:val="24"/>
          <w:szCs w:val="24"/>
        </w:rPr>
        <w:t>.</w:t>
      </w:r>
    </w:p>
    <w:p w14:paraId="3592B8CF" w14:textId="77777777" w:rsidR="00EC58C6" w:rsidRPr="00CE4C61" w:rsidRDefault="00EC58C6" w:rsidP="00081CDB">
      <w:pPr>
        <w:spacing w:line="360" w:lineRule="auto"/>
        <w:jc w:val="both"/>
        <w:rPr>
          <w:rFonts w:ascii="Arial" w:hAnsi="Arial" w:cs="Arial"/>
          <w:b/>
          <w:bCs/>
          <w:sz w:val="24"/>
          <w:szCs w:val="24"/>
        </w:rPr>
      </w:pPr>
    </w:p>
    <w:p w14:paraId="58C89D43" w14:textId="77777777" w:rsidR="007F0EA8" w:rsidRPr="00CE4C61" w:rsidRDefault="007F0EA8"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 xml:space="preserve"> Award Criteria:</w:t>
      </w:r>
    </w:p>
    <w:p w14:paraId="4E665B56" w14:textId="1093F840" w:rsidR="0056756B" w:rsidRPr="00A11AEA" w:rsidRDefault="007F0EA8" w:rsidP="002F7C30">
      <w:pPr>
        <w:pStyle w:val="ListParagraph"/>
        <w:numPr>
          <w:ilvl w:val="1"/>
          <w:numId w:val="2"/>
        </w:numPr>
        <w:spacing w:line="360" w:lineRule="auto"/>
        <w:jc w:val="both"/>
        <w:rPr>
          <w:rFonts w:ascii="Arial" w:hAnsi="Arial" w:cs="Arial"/>
          <w:bCs/>
          <w:sz w:val="24"/>
          <w:szCs w:val="24"/>
        </w:rPr>
      </w:pPr>
      <w:r w:rsidRPr="00CE4C61">
        <w:rPr>
          <w:rFonts w:ascii="Arial" w:hAnsi="Arial" w:cs="Arial"/>
          <w:sz w:val="24"/>
          <w:szCs w:val="24"/>
          <w:lang w:val="en-US"/>
        </w:rPr>
        <w:t>The Highest quoted responsive bid shall be the criteria for award of contract</w:t>
      </w:r>
      <w:r w:rsidRPr="00CE4C61">
        <w:rPr>
          <w:rFonts w:ascii="Arial" w:hAnsi="Arial" w:cs="Arial"/>
          <w:bCs/>
          <w:sz w:val="24"/>
          <w:szCs w:val="24"/>
        </w:rPr>
        <w:t>. The successful highest bidder will be offered to d</w:t>
      </w:r>
      <w:r w:rsidR="00880545" w:rsidRPr="00CE4C61">
        <w:rPr>
          <w:rFonts w:ascii="Arial" w:hAnsi="Arial" w:cs="Arial"/>
          <w:bCs/>
          <w:sz w:val="24"/>
          <w:szCs w:val="24"/>
        </w:rPr>
        <w:t xml:space="preserve">eposit security amount with </w:t>
      </w:r>
      <w:r w:rsidR="00815F36" w:rsidRPr="00CE4C61">
        <w:rPr>
          <w:rFonts w:ascii="Arial" w:hAnsi="Arial" w:cs="Arial"/>
          <w:bCs/>
          <w:sz w:val="24"/>
          <w:szCs w:val="24"/>
        </w:rPr>
        <w:t>the procuring entity</w:t>
      </w:r>
      <w:r w:rsidR="007C051F" w:rsidRPr="00CE4C61">
        <w:rPr>
          <w:rFonts w:ascii="Arial" w:hAnsi="Arial" w:cs="Arial"/>
          <w:bCs/>
          <w:sz w:val="24"/>
          <w:szCs w:val="24"/>
        </w:rPr>
        <w:t xml:space="preserve"> (GDA)</w:t>
      </w:r>
      <w:r w:rsidR="008D5232" w:rsidRPr="00CE4C61">
        <w:rPr>
          <w:rFonts w:ascii="Arial" w:hAnsi="Arial" w:cs="Arial"/>
          <w:bCs/>
          <w:sz w:val="24"/>
          <w:szCs w:val="24"/>
        </w:rPr>
        <w:t xml:space="preserve">. The amount of security shall be </w:t>
      </w:r>
      <w:r w:rsidR="00C4696E">
        <w:rPr>
          <w:rFonts w:ascii="Arial" w:hAnsi="Arial" w:cs="Arial"/>
          <w:bCs/>
          <w:sz w:val="24"/>
          <w:szCs w:val="24"/>
        </w:rPr>
        <w:t xml:space="preserve">equal to </w:t>
      </w:r>
      <w:r w:rsidR="0028505B" w:rsidRPr="00CE4C61">
        <w:rPr>
          <w:rFonts w:ascii="Arial" w:hAnsi="Arial" w:cs="Arial"/>
          <w:bCs/>
          <w:sz w:val="24"/>
          <w:szCs w:val="24"/>
        </w:rPr>
        <w:t>one-year</w:t>
      </w:r>
      <w:r w:rsidR="002C605D" w:rsidRPr="00CE4C61">
        <w:rPr>
          <w:rFonts w:ascii="Arial" w:hAnsi="Arial" w:cs="Arial"/>
          <w:bCs/>
          <w:sz w:val="24"/>
          <w:szCs w:val="24"/>
        </w:rPr>
        <w:t xml:space="preserve"> </w:t>
      </w:r>
      <w:r w:rsidR="00C4696E">
        <w:rPr>
          <w:rFonts w:ascii="Arial" w:hAnsi="Arial" w:cs="Arial"/>
          <w:bCs/>
          <w:sz w:val="24"/>
          <w:szCs w:val="24"/>
        </w:rPr>
        <w:t>rent</w:t>
      </w:r>
      <w:r w:rsidR="008D5232" w:rsidRPr="00CE4C61">
        <w:rPr>
          <w:rFonts w:ascii="Arial" w:hAnsi="Arial" w:cs="Arial"/>
          <w:bCs/>
          <w:sz w:val="24"/>
          <w:szCs w:val="24"/>
        </w:rPr>
        <w:t xml:space="preserve"> amount </w:t>
      </w:r>
      <w:r w:rsidR="001D3C2E" w:rsidRPr="00CE4C61">
        <w:rPr>
          <w:rFonts w:ascii="Arial" w:hAnsi="Arial" w:cs="Arial"/>
          <w:bCs/>
          <w:sz w:val="24"/>
          <w:szCs w:val="24"/>
        </w:rPr>
        <w:t xml:space="preserve">in advance </w:t>
      </w:r>
      <w:r w:rsidR="002C605D" w:rsidRPr="00CE4C61">
        <w:rPr>
          <w:rFonts w:ascii="Arial" w:hAnsi="Arial" w:cs="Arial"/>
          <w:bCs/>
          <w:sz w:val="24"/>
          <w:szCs w:val="24"/>
        </w:rPr>
        <w:t xml:space="preserve">at the time of issuance of </w:t>
      </w:r>
      <w:r w:rsidR="002D3A25" w:rsidRPr="00CE4C61">
        <w:rPr>
          <w:rFonts w:ascii="Arial" w:hAnsi="Arial" w:cs="Arial"/>
          <w:bCs/>
          <w:sz w:val="24"/>
          <w:szCs w:val="24"/>
        </w:rPr>
        <w:t>L</w:t>
      </w:r>
      <w:r w:rsidRPr="00CE4C61">
        <w:rPr>
          <w:rFonts w:ascii="Arial" w:hAnsi="Arial" w:cs="Arial"/>
          <w:bCs/>
          <w:sz w:val="24"/>
          <w:szCs w:val="24"/>
        </w:rPr>
        <w:t>etter of Acceptan</w:t>
      </w:r>
      <w:r w:rsidR="00092E24" w:rsidRPr="00CE4C61">
        <w:rPr>
          <w:rFonts w:ascii="Arial" w:hAnsi="Arial" w:cs="Arial"/>
          <w:bCs/>
          <w:sz w:val="24"/>
          <w:szCs w:val="24"/>
        </w:rPr>
        <w:t>ce (LOA) within stipulated time</w:t>
      </w:r>
      <w:r w:rsidRPr="00CE4C61">
        <w:rPr>
          <w:rFonts w:ascii="Arial" w:hAnsi="Arial" w:cs="Arial"/>
          <w:bCs/>
          <w:sz w:val="24"/>
          <w:szCs w:val="24"/>
        </w:rPr>
        <w:t>.</w:t>
      </w:r>
    </w:p>
    <w:p w14:paraId="47CAD90B" w14:textId="77777777" w:rsidR="00E84952" w:rsidRPr="00CE4C61" w:rsidRDefault="00E84952" w:rsidP="00042271">
      <w:pPr>
        <w:spacing w:line="360" w:lineRule="auto"/>
        <w:jc w:val="both"/>
        <w:rPr>
          <w:rFonts w:ascii="Arial" w:hAnsi="Arial" w:cs="Arial"/>
          <w:bCs/>
          <w:sz w:val="24"/>
          <w:szCs w:val="24"/>
        </w:rPr>
      </w:pPr>
    </w:p>
    <w:p w14:paraId="4BF55CED" w14:textId="77777777" w:rsidR="00D5743A" w:rsidRPr="00CE4C61" w:rsidRDefault="007D57F4" w:rsidP="00572BC6">
      <w:pPr>
        <w:spacing w:line="360" w:lineRule="auto"/>
        <w:ind w:firstLine="0"/>
        <w:jc w:val="both"/>
        <w:rPr>
          <w:rFonts w:ascii="Arial" w:hAnsi="Arial" w:cs="Arial"/>
          <w:b/>
          <w:bCs/>
          <w:sz w:val="24"/>
          <w:szCs w:val="24"/>
        </w:rPr>
      </w:pPr>
      <w:r w:rsidRPr="00CE4C61">
        <w:rPr>
          <w:rFonts w:ascii="Arial" w:hAnsi="Arial" w:cs="Arial"/>
          <w:b/>
          <w:bCs/>
          <w:sz w:val="24"/>
          <w:szCs w:val="24"/>
        </w:rPr>
        <w:t>4.</w:t>
      </w:r>
      <w:r w:rsidRPr="00CE4C61">
        <w:rPr>
          <w:rFonts w:ascii="Arial" w:hAnsi="Arial" w:cs="Arial"/>
          <w:b/>
          <w:bCs/>
          <w:sz w:val="24"/>
          <w:szCs w:val="24"/>
        </w:rPr>
        <w:tab/>
        <w:t>GENERAL CONDITIONS OF THE CONTRACT (GCC):</w:t>
      </w:r>
    </w:p>
    <w:p w14:paraId="54D2E9AD" w14:textId="0F40E870" w:rsidR="00572BC6" w:rsidRPr="00CE4C61" w:rsidRDefault="00572BC6" w:rsidP="004A571C">
      <w:pPr>
        <w:spacing w:line="360" w:lineRule="auto"/>
        <w:ind w:left="720" w:firstLine="0"/>
        <w:jc w:val="both"/>
        <w:rPr>
          <w:rFonts w:ascii="Arial" w:hAnsi="Arial" w:cs="Arial"/>
          <w:bCs/>
          <w:sz w:val="24"/>
          <w:szCs w:val="24"/>
        </w:rPr>
      </w:pPr>
      <w:r w:rsidRPr="00CE4C61">
        <w:rPr>
          <w:rFonts w:ascii="Arial" w:hAnsi="Arial" w:cs="Arial"/>
          <w:bCs/>
          <w:sz w:val="24"/>
          <w:szCs w:val="24"/>
        </w:rPr>
        <w:t>4.1.</w:t>
      </w:r>
      <w:r w:rsidRPr="00CE4C61">
        <w:rPr>
          <w:rFonts w:ascii="Arial" w:hAnsi="Arial" w:cs="Arial"/>
          <w:bCs/>
          <w:sz w:val="24"/>
          <w:szCs w:val="24"/>
        </w:rPr>
        <w:tab/>
      </w:r>
      <w:r w:rsidR="0061462E" w:rsidRPr="00CE4C61">
        <w:rPr>
          <w:rFonts w:ascii="Arial" w:hAnsi="Arial" w:cs="Arial"/>
          <w:bCs/>
          <w:sz w:val="24"/>
          <w:szCs w:val="24"/>
        </w:rPr>
        <w:t>General conditions of the contract shall remain fixed and unchangeable.</w:t>
      </w:r>
      <w:r w:rsidR="007D57F4" w:rsidRPr="00CE4C61">
        <w:rPr>
          <w:rFonts w:ascii="Arial" w:hAnsi="Arial" w:cs="Arial"/>
          <w:bCs/>
          <w:sz w:val="24"/>
          <w:szCs w:val="24"/>
        </w:rPr>
        <w:t xml:space="preserve"> The policies, instructions and all other guidelines issued by Provincial Government or in the absence of any such provincial law, provisions of federal law shall be applicable in such situation, if any arise during course of </w:t>
      </w:r>
      <w:r w:rsidR="009818FB">
        <w:rPr>
          <w:rFonts w:ascii="Arial" w:hAnsi="Arial" w:cs="Arial"/>
          <w:bCs/>
          <w:sz w:val="24"/>
          <w:szCs w:val="24"/>
        </w:rPr>
        <w:t>rental</w:t>
      </w:r>
      <w:r w:rsidR="008F504F" w:rsidRPr="00CE4C61">
        <w:rPr>
          <w:rFonts w:ascii="Arial" w:hAnsi="Arial" w:cs="Arial"/>
          <w:bCs/>
          <w:sz w:val="24"/>
          <w:szCs w:val="24"/>
        </w:rPr>
        <w:t xml:space="preserve"> contract</w:t>
      </w:r>
      <w:r w:rsidR="007D57F4" w:rsidRPr="00CE4C61">
        <w:rPr>
          <w:rFonts w:ascii="Arial" w:hAnsi="Arial" w:cs="Arial"/>
          <w:bCs/>
          <w:sz w:val="24"/>
          <w:szCs w:val="24"/>
        </w:rPr>
        <w:t xml:space="preserve"> process.</w:t>
      </w:r>
    </w:p>
    <w:p w14:paraId="3A5B8743" w14:textId="77777777" w:rsidR="00572BC6" w:rsidRPr="00CE4C61" w:rsidRDefault="00572BC6" w:rsidP="00572BC6">
      <w:pPr>
        <w:spacing w:line="360" w:lineRule="auto"/>
        <w:ind w:left="720" w:firstLine="0"/>
        <w:jc w:val="both"/>
        <w:rPr>
          <w:rFonts w:ascii="Arial" w:hAnsi="Arial" w:cs="Arial"/>
          <w:bCs/>
          <w:sz w:val="24"/>
          <w:szCs w:val="24"/>
        </w:rPr>
      </w:pPr>
    </w:p>
    <w:p w14:paraId="6460E104" w14:textId="77777777" w:rsidR="00572BC6" w:rsidRPr="00CE4C61" w:rsidRDefault="00572BC6" w:rsidP="00572BC6">
      <w:pPr>
        <w:spacing w:line="360" w:lineRule="auto"/>
        <w:ind w:firstLine="0"/>
        <w:jc w:val="both"/>
        <w:rPr>
          <w:rFonts w:ascii="Arial" w:hAnsi="Arial" w:cs="Arial"/>
          <w:bCs/>
          <w:sz w:val="24"/>
          <w:szCs w:val="24"/>
        </w:rPr>
        <w:sectPr w:rsidR="00572BC6" w:rsidRPr="00CE4C61" w:rsidSect="00832A52">
          <w:footerReference w:type="default" r:id="rId8"/>
          <w:pgSz w:w="12240" w:h="15840"/>
          <w:pgMar w:top="990" w:right="1320" w:bottom="280" w:left="1720" w:header="0" w:footer="1017" w:gutter="0"/>
          <w:cols w:space="720"/>
        </w:sectPr>
      </w:pPr>
    </w:p>
    <w:p w14:paraId="73A541D3" w14:textId="77777777" w:rsidR="00B17253" w:rsidRPr="00E9506E" w:rsidRDefault="00B17253" w:rsidP="00B17253">
      <w:pPr>
        <w:ind w:left="1440" w:firstLine="720"/>
        <w:jc w:val="both"/>
        <w:rPr>
          <w:rFonts w:ascii="Arial" w:hAnsi="Arial" w:cs="Arial"/>
          <w:b/>
          <w:bCs/>
          <w:color w:val="FFFFFF" w:themeColor="background1"/>
          <w:sz w:val="28"/>
          <w:szCs w:val="28"/>
          <w:u w:val="single"/>
        </w:rPr>
      </w:pPr>
      <w:r w:rsidRPr="00E9506E">
        <w:rPr>
          <w:rFonts w:ascii="Arial" w:hAnsi="Arial" w:cs="Arial"/>
          <w:b/>
          <w:bCs/>
          <w:color w:val="FFFFFF" w:themeColor="background1"/>
          <w:sz w:val="28"/>
          <w:szCs w:val="28"/>
          <w:highlight w:val="black"/>
          <w:u w:val="single"/>
        </w:rPr>
        <w:lastRenderedPageBreak/>
        <w:t>INVITATION FOR BIDS</w:t>
      </w:r>
      <w:r>
        <w:rPr>
          <w:rFonts w:ascii="Arial" w:hAnsi="Arial" w:cs="Arial"/>
          <w:b/>
          <w:bCs/>
          <w:color w:val="FFFFFF" w:themeColor="background1"/>
          <w:sz w:val="28"/>
          <w:szCs w:val="28"/>
          <w:u w:val="single"/>
        </w:rPr>
        <w:t xml:space="preserve">  </w:t>
      </w:r>
    </w:p>
    <w:p w14:paraId="25DB20A8" w14:textId="77777777" w:rsidR="00B17253" w:rsidRPr="00E9506E" w:rsidRDefault="00B17253" w:rsidP="00B17253">
      <w:pPr>
        <w:ind w:left="2880" w:firstLine="720"/>
        <w:rPr>
          <w:rFonts w:ascii="Arial" w:hAnsi="Arial" w:cs="Arial"/>
          <w:b/>
          <w:bCs/>
          <w:sz w:val="28"/>
          <w:szCs w:val="28"/>
          <w:u w:val="single"/>
        </w:rPr>
      </w:pPr>
    </w:p>
    <w:p w14:paraId="6280A12D" w14:textId="6CA53EF1" w:rsidR="00B17253" w:rsidRDefault="00B17253" w:rsidP="00B17253">
      <w:pPr>
        <w:ind w:firstLine="0"/>
        <w:jc w:val="both"/>
        <w:rPr>
          <w:sz w:val="28"/>
          <w:szCs w:val="28"/>
        </w:rPr>
      </w:pPr>
      <w:r w:rsidRPr="0076631F">
        <w:rPr>
          <w:b/>
          <w:bCs/>
          <w:sz w:val="28"/>
          <w:szCs w:val="28"/>
        </w:rPr>
        <w:t>Galiyat Development Authority</w:t>
      </w:r>
      <w:r w:rsidRPr="006C2F97">
        <w:rPr>
          <w:sz w:val="28"/>
          <w:szCs w:val="28"/>
        </w:rPr>
        <w:t xml:space="preserve"> intends to </w:t>
      </w:r>
      <w:r>
        <w:rPr>
          <w:sz w:val="28"/>
          <w:szCs w:val="28"/>
        </w:rPr>
        <w:t xml:space="preserve">offer the </w:t>
      </w:r>
      <w:r w:rsidR="00051E06">
        <w:rPr>
          <w:sz w:val="28"/>
          <w:szCs w:val="28"/>
        </w:rPr>
        <w:t>Valley View Hotel,</w:t>
      </w:r>
      <w:r w:rsidR="00006E52">
        <w:rPr>
          <w:sz w:val="28"/>
          <w:szCs w:val="28"/>
        </w:rPr>
        <w:t xml:space="preserve"> Nathiagali having</w:t>
      </w:r>
      <w:r w:rsidR="005A1D02">
        <w:rPr>
          <w:sz w:val="28"/>
          <w:szCs w:val="28"/>
        </w:rPr>
        <w:t xml:space="preserve"> an area of </w:t>
      </w:r>
      <w:r w:rsidR="00006E52">
        <w:rPr>
          <w:sz w:val="28"/>
          <w:szCs w:val="28"/>
        </w:rPr>
        <w:t>six (</w:t>
      </w:r>
      <w:r w:rsidR="005A1D02">
        <w:rPr>
          <w:sz w:val="28"/>
          <w:szCs w:val="28"/>
        </w:rPr>
        <w:t>6</w:t>
      </w:r>
      <w:r w:rsidR="00006E52">
        <w:rPr>
          <w:sz w:val="28"/>
          <w:szCs w:val="28"/>
        </w:rPr>
        <w:t>) K</w:t>
      </w:r>
      <w:r w:rsidR="005A1D02">
        <w:rPr>
          <w:sz w:val="28"/>
          <w:szCs w:val="28"/>
        </w:rPr>
        <w:t>anal</w:t>
      </w:r>
      <w:r w:rsidR="00006E52">
        <w:rPr>
          <w:sz w:val="28"/>
          <w:szCs w:val="28"/>
        </w:rPr>
        <w:t>s</w:t>
      </w:r>
      <w:r>
        <w:rPr>
          <w:sz w:val="28"/>
          <w:szCs w:val="28"/>
        </w:rPr>
        <w:t xml:space="preserve">, on </w:t>
      </w:r>
      <w:r w:rsidR="00051E06">
        <w:rPr>
          <w:sz w:val="28"/>
          <w:szCs w:val="28"/>
        </w:rPr>
        <w:t>long term rental</w:t>
      </w:r>
      <w:r>
        <w:rPr>
          <w:sz w:val="28"/>
          <w:szCs w:val="28"/>
        </w:rPr>
        <w:t xml:space="preserve"> contract basis, </w:t>
      </w:r>
      <w:r w:rsidR="00051E06">
        <w:rPr>
          <w:sz w:val="28"/>
          <w:szCs w:val="28"/>
        </w:rPr>
        <w:t>for establishment of Food Street</w:t>
      </w:r>
      <w:r>
        <w:rPr>
          <w:sz w:val="28"/>
          <w:szCs w:val="28"/>
        </w:rPr>
        <w:t xml:space="preserve"> through </w:t>
      </w:r>
      <w:r w:rsidR="00051E06">
        <w:rPr>
          <w:sz w:val="28"/>
          <w:szCs w:val="28"/>
        </w:rPr>
        <w:t xml:space="preserve">National </w:t>
      </w:r>
      <w:r>
        <w:rPr>
          <w:sz w:val="28"/>
          <w:szCs w:val="28"/>
        </w:rPr>
        <w:t xml:space="preserve">Competitive Bidding Process on </w:t>
      </w:r>
      <w:r w:rsidRPr="006403E1">
        <w:rPr>
          <w:b/>
          <w:bCs/>
          <w:i/>
          <w:iCs/>
          <w:sz w:val="32"/>
          <w:szCs w:val="32"/>
          <w:u w:val="single"/>
        </w:rPr>
        <w:t>“as is, where is”</w:t>
      </w:r>
      <w:r>
        <w:rPr>
          <w:b/>
          <w:bCs/>
          <w:i/>
          <w:iCs/>
          <w:sz w:val="32"/>
          <w:szCs w:val="32"/>
          <w:u w:val="single"/>
        </w:rPr>
        <w:t xml:space="preserve"> </w:t>
      </w:r>
      <w:r>
        <w:rPr>
          <w:sz w:val="28"/>
          <w:szCs w:val="28"/>
        </w:rPr>
        <w:t xml:space="preserve">basis, for commercial purpose for a period </w:t>
      </w:r>
      <w:r w:rsidR="00EB3DAC">
        <w:rPr>
          <w:sz w:val="28"/>
          <w:szCs w:val="28"/>
        </w:rPr>
        <w:t xml:space="preserve">of </w:t>
      </w:r>
      <w:r w:rsidR="00C75E12">
        <w:rPr>
          <w:color w:val="000000" w:themeColor="text1"/>
          <w:sz w:val="28"/>
          <w:szCs w:val="28"/>
        </w:rPr>
        <w:t>2</w:t>
      </w:r>
      <w:r w:rsidR="004D57A4" w:rsidRPr="005A1D02">
        <w:rPr>
          <w:color w:val="000000" w:themeColor="text1"/>
          <w:sz w:val="28"/>
          <w:szCs w:val="28"/>
        </w:rPr>
        <w:t>0</w:t>
      </w:r>
      <w:r w:rsidRPr="005A1D02">
        <w:rPr>
          <w:color w:val="000000" w:themeColor="text1"/>
          <w:sz w:val="28"/>
          <w:szCs w:val="28"/>
        </w:rPr>
        <w:t xml:space="preserve"> years</w:t>
      </w:r>
      <w:r>
        <w:rPr>
          <w:sz w:val="28"/>
          <w:szCs w:val="28"/>
        </w:rPr>
        <w:t xml:space="preserve"> </w:t>
      </w:r>
      <w:r w:rsidR="005A1D02">
        <w:rPr>
          <w:sz w:val="28"/>
          <w:szCs w:val="28"/>
        </w:rPr>
        <w:t>exten</w:t>
      </w:r>
      <w:r w:rsidR="00F173F6">
        <w:rPr>
          <w:sz w:val="28"/>
          <w:szCs w:val="28"/>
        </w:rPr>
        <w:t>dable for further 10</w:t>
      </w:r>
      <w:r w:rsidR="005A1D02">
        <w:rPr>
          <w:sz w:val="28"/>
          <w:szCs w:val="28"/>
        </w:rPr>
        <w:t xml:space="preserve"> years </w:t>
      </w:r>
      <w:r>
        <w:rPr>
          <w:sz w:val="28"/>
          <w:szCs w:val="28"/>
        </w:rPr>
        <w:t>from the date of contract e</w:t>
      </w:r>
      <w:r w:rsidR="00051E06">
        <w:rPr>
          <w:sz w:val="28"/>
          <w:szCs w:val="28"/>
        </w:rPr>
        <w:t>xecution with successful bidder</w:t>
      </w:r>
      <w:r>
        <w:rPr>
          <w:sz w:val="28"/>
          <w:szCs w:val="28"/>
        </w:rPr>
        <w:t>.</w:t>
      </w:r>
    </w:p>
    <w:p w14:paraId="7BB41482" w14:textId="77777777" w:rsidR="00B17253" w:rsidRPr="004E1E27" w:rsidRDefault="00B17253" w:rsidP="00B17253">
      <w:pPr>
        <w:ind w:firstLine="0"/>
        <w:rPr>
          <w:sz w:val="14"/>
          <w:szCs w:val="14"/>
        </w:rPr>
      </w:pPr>
    </w:p>
    <w:p w14:paraId="4683C546" w14:textId="77777777" w:rsidR="00B17253" w:rsidRPr="00044246" w:rsidRDefault="00B17253" w:rsidP="00B17253">
      <w:pPr>
        <w:spacing w:line="360" w:lineRule="auto"/>
        <w:ind w:firstLine="0"/>
        <w:jc w:val="both"/>
        <w:rPr>
          <w:b/>
          <w:bCs/>
          <w:i/>
          <w:iCs/>
          <w:sz w:val="28"/>
          <w:szCs w:val="28"/>
        </w:rPr>
      </w:pPr>
      <w:r>
        <w:rPr>
          <w:b/>
          <w:bCs/>
          <w:i/>
          <w:iCs/>
          <w:sz w:val="28"/>
          <w:szCs w:val="28"/>
        </w:rPr>
        <w:t xml:space="preserve">Bidding </w:t>
      </w:r>
      <w:r w:rsidRPr="00044246">
        <w:rPr>
          <w:b/>
          <w:bCs/>
          <w:i/>
          <w:iCs/>
          <w:sz w:val="28"/>
          <w:szCs w:val="28"/>
        </w:rPr>
        <w:t>Schedule:-</w:t>
      </w:r>
    </w:p>
    <w:p w14:paraId="4833E69F" w14:textId="02FA9ADA" w:rsidR="00B17253" w:rsidRPr="0043357A" w:rsidRDefault="00B17253" w:rsidP="00B17253">
      <w:pPr>
        <w:spacing w:line="360" w:lineRule="auto"/>
        <w:ind w:firstLine="0"/>
        <w:jc w:val="both"/>
        <w:rPr>
          <w:b/>
          <w:bCs/>
          <w:sz w:val="32"/>
          <w:szCs w:val="32"/>
          <w:u w:val="single"/>
        </w:rPr>
      </w:pPr>
      <w:r w:rsidRPr="0043357A">
        <w:rPr>
          <w:b/>
          <w:bCs/>
          <w:sz w:val="32"/>
          <w:szCs w:val="32"/>
        </w:rPr>
        <w:t>Date of Bid</w:t>
      </w:r>
      <w:r w:rsidR="00701922">
        <w:rPr>
          <w:b/>
          <w:bCs/>
          <w:sz w:val="32"/>
          <w:szCs w:val="32"/>
        </w:rPr>
        <w:t xml:space="preserve"> Opening &amp; closing: 26</w:t>
      </w:r>
      <w:r w:rsidR="00711E05" w:rsidRPr="00711E05">
        <w:rPr>
          <w:b/>
          <w:bCs/>
          <w:sz w:val="32"/>
          <w:szCs w:val="32"/>
          <w:vertAlign w:val="superscript"/>
        </w:rPr>
        <w:t>th</w:t>
      </w:r>
      <w:r w:rsidR="00711E05">
        <w:rPr>
          <w:b/>
          <w:bCs/>
          <w:sz w:val="32"/>
          <w:szCs w:val="32"/>
        </w:rPr>
        <w:t xml:space="preserve"> December</w:t>
      </w:r>
      <w:r>
        <w:rPr>
          <w:b/>
          <w:bCs/>
          <w:sz w:val="32"/>
          <w:szCs w:val="32"/>
        </w:rPr>
        <w:t xml:space="preserve"> 2019.</w:t>
      </w:r>
    </w:p>
    <w:p w14:paraId="0A233396" w14:textId="77777777" w:rsidR="00B17253" w:rsidRPr="00920DA5" w:rsidRDefault="00B17253" w:rsidP="00B17253">
      <w:pPr>
        <w:spacing w:line="360" w:lineRule="auto"/>
        <w:ind w:firstLine="0"/>
        <w:jc w:val="both"/>
        <w:rPr>
          <w:b/>
          <w:bCs/>
          <w:sz w:val="6"/>
          <w:szCs w:val="6"/>
        </w:rPr>
      </w:pPr>
    </w:p>
    <w:p w14:paraId="3B9D2D9E" w14:textId="26ECD393" w:rsidR="00B17253" w:rsidRDefault="00B17253" w:rsidP="00257000">
      <w:pPr>
        <w:ind w:firstLine="0"/>
        <w:jc w:val="both"/>
        <w:rPr>
          <w:b/>
          <w:bCs/>
          <w:i/>
          <w:iCs/>
          <w:sz w:val="28"/>
          <w:szCs w:val="28"/>
        </w:rPr>
      </w:pPr>
      <w:r>
        <w:rPr>
          <w:b/>
          <w:bCs/>
          <w:sz w:val="28"/>
          <w:szCs w:val="28"/>
        </w:rPr>
        <w:t xml:space="preserve">Venue: </w:t>
      </w:r>
      <w:r>
        <w:rPr>
          <w:b/>
          <w:bCs/>
          <w:i/>
          <w:iCs/>
          <w:sz w:val="28"/>
          <w:szCs w:val="28"/>
        </w:rPr>
        <w:t>O</w:t>
      </w:r>
      <w:r w:rsidRPr="0012580A">
        <w:rPr>
          <w:b/>
          <w:bCs/>
          <w:i/>
          <w:iCs/>
          <w:sz w:val="28"/>
          <w:szCs w:val="28"/>
        </w:rPr>
        <w:t>ffice of Galiyat Development Authority, 2</w:t>
      </w:r>
      <w:r w:rsidRPr="0012580A">
        <w:rPr>
          <w:b/>
          <w:bCs/>
          <w:i/>
          <w:iCs/>
          <w:sz w:val="28"/>
          <w:szCs w:val="28"/>
          <w:vertAlign w:val="superscript"/>
        </w:rPr>
        <w:t>nd</w:t>
      </w:r>
      <w:r w:rsidRPr="0012580A">
        <w:rPr>
          <w:b/>
          <w:bCs/>
          <w:i/>
          <w:iCs/>
          <w:sz w:val="28"/>
          <w:szCs w:val="28"/>
        </w:rPr>
        <w:t xml:space="preserve"> floor ZTBL Building Abbot</w:t>
      </w:r>
      <w:r>
        <w:rPr>
          <w:b/>
          <w:bCs/>
          <w:i/>
          <w:iCs/>
          <w:sz w:val="28"/>
          <w:szCs w:val="28"/>
        </w:rPr>
        <w:t>t</w:t>
      </w:r>
      <w:r w:rsidR="00257000">
        <w:rPr>
          <w:b/>
          <w:bCs/>
          <w:i/>
          <w:iCs/>
          <w:sz w:val="28"/>
          <w:szCs w:val="28"/>
        </w:rPr>
        <w:t>abad.</w:t>
      </w:r>
    </w:p>
    <w:p w14:paraId="667D6672" w14:textId="77777777" w:rsidR="00257000" w:rsidRPr="00257000" w:rsidRDefault="00257000" w:rsidP="00257000">
      <w:pPr>
        <w:ind w:firstLine="0"/>
        <w:jc w:val="both"/>
        <w:rPr>
          <w:b/>
          <w:bCs/>
          <w:i/>
          <w:iCs/>
          <w:sz w:val="28"/>
          <w:szCs w:val="28"/>
        </w:rPr>
      </w:pPr>
    </w:p>
    <w:p w14:paraId="17EBCBB6" w14:textId="72731C1D" w:rsidR="00B17253" w:rsidRDefault="00B17253" w:rsidP="000D1233">
      <w:pPr>
        <w:spacing w:line="360" w:lineRule="auto"/>
        <w:ind w:firstLine="0"/>
        <w:jc w:val="both"/>
        <w:rPr>
          <w:b/>
          <w:bCs/>
          <w:sz w:val="28"/>
          <w:szCs w:val="28"/>
          <w:u w:val="single"/>
        </w:rPr>
      </w:pPr>
      <w:r w:rsidRPr="000564DA">
        <w:rPr>
          <w:b/>
          <w:bCs/>
          <w:sz w:val="28"/>
          <w:szCs w:val="28"/>
          <w:u w:val="single"/>
        </w:rPr>
        <w:t>Preliminary eligibility of perso</w:t>
      </w:r>
      <w:r>
        <w:rPr>
          <w:b/>
          <w:bCs/>
          <w:sz w:val="28"/>
          <w:szCs w:val="28"/>
          <w:u w:val="single"/>
        </w:rPr>
        <w:t xml:space="preserve">ns </w:t>
      </w:r>
      <w:r w:rsidR="00974753">
        <w:rPr>
          <w:b/>
          <w:bCs/>
          <w:sz w:val="28"/>
          <w:szCs w:val="28"/>
          <w:u w:val="single"/>
        </w:rPr>
        <w:t>/ firms participating in National Competitive Bidding</w:t>
      </w:r>
      <w:r w:rsidRPr="00974753">
        <w:rPr>
          <w:b/>
          <w:bCs/>
          <w:sz w:val="28"/>
          <w:szCs w:val="28"/>
        </w:rPr>
        <w:t>:-</w:t>
      </w:r>
    </w:p>
    <w:p w14:paraId="4BF2B944" w14:textId="77777777" w:rsidR="00B17253" w:rsidRPr="00EE49B6" w:rsidRDefault="00B17253" w:rsidP="00B17253">
      <w:pPr>
        <w:spacing w:line="360" w:lineRule="auto"/>
        <w:ind w:firstLine="0"/>
        <w:rPr>
          <w:b/>
          <w:bCs/>
          <w:sz w:val="20"/>
          <w:szCs w:val="20"/>
          <w:u w:val="single"/>
        </w:rPr>
      </w:pPr>
    </w:p>
    <w:p w14:paraId="39BA4FBA" w14:textId="2292D68C" w:rsidR="00B17253" w:rsidRPr="005B1874" w:rsidRDefault="00B17253" w:rsidP="002F7C30">
      <w:pPr>
        <w:pStyle w:val="ListParagraph"/>
        <w:numPr>
          <w:ilvl w:val="0"/>
          <w:numId w:val="16"/>
        </w:numPr>
        <w:spacing w:line="360" w:lineRule="auto"/>
        <w:jc w:val="both"/>
        <w:rPr>
          <w:sz w:val="28"/>
          <w:szCs w:val="28"/>
        </w:rPr>
      </w:pPr>
      <w:r w:rsidRPr="005B1874">
        <w:rPr>
          <w:sz w:val="28"/>
          <w:szCs w:val="28"/>
        </w:rPr>
        <w:t>National tax number</w:t>
      </w:r>
      <w:r w:rsidRPr="005B1874">
        <w:rPr>
          <w:sz w:val="28"/>
          <w:szCs w:val="28"/>
        </w:rPr>
        <w:tab/>
      </w:r>
      <w:r w:rsidRPr="005B1874">
        <w:rPr>
          <w:sz w:val="28"/>
          <w:szCs w:val="28"/>
        </w:rPr>
        <w:tab/>
        <w:t>2. NADRA issued ID Card</w:t>
      </w:r>
      <w:r w:rsidR="00974753">
        <w:rPr>
          <w:sz w:val="28"/>
          <w:szCs w:val="28"/>
        </w:rPr>
        <w:t xml:space="preserve"> and </w:t>
      </w:r>
      <w:r>
        <w:rPr>
          <w:sz w:val="28"/>
          <w:szCs w:val="28"/>
        </w:rPr>
        <w:t>SECP Registra</w:t>
      </w:r>
      <w:r w:rsidR="00974753">
        <w:rPr>
          <w:sz w:val="28"/>
          <w:szCs w:val="28"/>
        </w:rPr>
        <w:t>tion Number in case of company</w:t>
      </w:r>
    </w:p>
    <w:p w14:paraId="3B916D3C" w14:textId="47ABDEBD" w:rsidR="00B17253" w:rsidRDefault="000D1233" w:rsidP="002F7C30">
      <w:pPr>
        <w:pStyle w:val="ListParagraph"/>
        <w:numPr>
          <w:ilvl w:val="0"/>
          <w:numId w:val="17"/>
        </w:numPr>
        <w:spacing w:line="360" w:lineRule="auto"/>
        <w:jc w:val="both"/>
        <w:rPr>
          <w:sz w:val="28"/>
          <w:szCs w:val="28"/>
        </w:rPr>
      </w:pPr>
      <w:r>
        <w:rPr>
          <w:sz w:val="28"/>
          <w:szCs w:val="28"/>
        </w:rPr>
        <w:t xml:space="preserve">Tax Payment Certificate </w:t>
      </w:r>
      <w:r>
        <w:rPr>
          <w:sz w:val="28"/>
          <w:szCs w:val="28"/>
        </w:rPr>
        <w:tab/>
      </w:r>
      <w:r w:rsidR="00B17253" w:rsidRPr="00A707B8">
        <w:rPr>
          <w:sz w:val="28"/>
          <w:szCs w:val="28"/>
        </w:rPr>
        <w:t>4. Non Defaulter Certificate</w:t>
      </w:r>
    </w:p>
    <w:p w14:paraId="55186865" w14:textId="77777777" w:rsidR="00B17253" w:rsidRDefault="00B17253" w:rsidP="00B17253">
      <w:pPr>
        <w:spacing w:line="360" w:lineRule="auto"/>
        <w:ind w:firstLine="0"/>
        <w:rPr>
          <w:b/>
          <w:bCs/>
          <w:sz w:val="28"/>
          <w:szCs w:val="28"/>
          <w:u w:val="single"/>
        </w:rPr>
      </w:pPr>
      <w:r w:rsidRPr="00E53C32">
        <w:rPr>
          <w:b/>
          <w:bCs/>
          <w:sz w:val="28"/>
          <w:szCs w:val="28"/>
          <w:u w:val="single"/>
        </w:rPr>
        <w:t>Call Deposit:-</w:t>
      </w:r>
    </w:p>
    <w:p w14:paraId="2469BD1D" w14:textId="55CA6CA1" w:rsidR="00B17253" w:rsidRPr="00FB2291" w:rsidRDefault="00B17253" w:rsidP="00260432">
      <w:pPr>
        <w:spacing w:line="360" w:lineRule="auto"/>
        <w:ind w:firstLine="0"/>
        <w:jc w:val="both"/>
        <w:rPr>
          <w:sz w:val="28"/>
          <w:szCs w:val="28"/>
        </w:rPr>
      </w:pPr>
      <w:r>
        <w:rPr>
          <w:sz w:val="28"/>
          <w:szCs w:val="28"/>
        </w:rPr>
        <w:t xml:space="preserve">The Call Deposit (CDR) shall be 2% of the quoted yearly </w:t>
      </w:r>
      <w:r w:rsidR="00974753">
        <w:rPr>
          <w:sz w:val="28"/>
          <w:szCs w:val="28"/>
        </w:rPr>
        <w:t>rent</w:t>
      </w:r>
      <w:r w:rsidR="00847F44">
        <w:rPr>
          <w:sz w:val="28"/>
          <w:szCs w:val="28"/>
        </w:rPr>
        <w:t xml:space="preserve"> </w:t>
      </w:r>
      <w:r w:rsidR="00974753">
        <w:rPr>
          <w:sz w:val="28"/>
          <w:szCs w:val="28"/>
        </w:rPr>
        <w:t>amount</w:t>
      </w:r>
      <w:r w:rsidR="00260432">
        <w:rPr>
          <w:sz w:val="28"/>
          <w:szCs w:val="28"/>
        </w:rPr>
        <w:t xml:space="preserve"> offered</w:t>
      </w:r>
      <w:r>
        <w:rPr>
          <w:sz w:val="28"/>
          <w:szCs w:val="28"/>
        </w:rPr>
        <w:t xml:space="preserve"> by the applicant.</w:t>
      </w:r>
    </w:p>
    <w:p w14:paraId="0788D3E3" w14:textId="12CC957A" w:rsidR="00B17253" w:rsidRDefault="005731F8" w:rsidP="00B17253">
      <w:pPr>
        <w:spacing w:line="360" w:lineRule="auto"/>
        <w:ind w:firstLine="0"/>
        <w:rPr>
          <w:b/>
          <w:bCs/>
          <w:sz w:val="32"/>
          <w:szCs w:val="32"/>
          <w:u w:val="single"/>
        </w:rPr>
      </w:pPr>
      <w:r>
        <w:rPr>
          <w:b/>
          <w:bCs/>
          <w:sz w:val="32"/>
          <w:szCs w:val="32"/>
          <w:u w:val="single"/>
        </w:rPr>
        <w:t xml:space="preserve">GENERAL </w:t>
      </w:r>
      <w:r w:rsidR="00B17253" w:rsidRPr="00FA4211">
        <w:rPr>
          <w:b/>
          <w:bCs/>
          <w:sz w:val="32"/>
          <w:szCs w:val="32"/>
          <w:u w:val="single"/>
        </w:rPr>
        <w:t>TERMS AND CONDITIONS:</w:t>
      </w:r>
    </w:p>
    <w:p w14:paraId="2735507B" w14:textId="77777777" w:rsidR="00B17253" w:rsidRPr="00EE49B6" w:rsidRDefault="00B17253" w:rsidP="00B17253">
      <w:pPr>
        <w:spacing w:line="360" w:lineRule="auto"/>
        <w:ind w:firstLine="720"/>
        <w:rPr>
          <w:b/>
          <w:bCs/>
          <w:sz w:val="18"/>
          <w:szCs w:val="18"/>
          <w:u w:val="single"/>
        </w:rPr>
      </w:pPr>
    </w:p>
    <w:p w14:paraId="435D4E2F" w14:textId="562C87BD" w:rsidR="00B17253" w:rsidRPr="00527E00" w:rsidRDefault="00B17253" w:rsidP="00B17253">
      <w:pPr>
        <w:spacing w:line="360" w:lineRule="auto"/>
        <w:ind w:firstLine="0"/>
        <w:jc w:val="both"/>
        <w:rPr>
          <w:sz w:val="28"/>
          <w:szCs w:val="28"/>
        </w:rPr>
      </w:pPr>
      <w:r>
        <w:rPr>
          <w:sz w:val="28"/>
          <w:szCs w:val="28"/>
        </w:rPr>
        <w:t>Sealed B</w:t>
      </w:r>
      <w:r w:rsidRPr="00527E00">
        <w:rPr>
          <w:sz w:val="28"/>
          <w:szCs w:val="28"/>
        </w:rPr>
        <w:t>ids are invited from reputed</w:t>
      </w:r>
      <w:r>
        <w:rPr>
          <w:sz w:val="28"/>
          <w:szCs w:val="28"/>
        </w:rPr>
        <w:t xml:space="preserve">, experienced and established </w:t>
      </w:r>
      <w:r w:rsidRPr="00527E00">
        <w:rPr>
          <w:sz w:val="28"/>
          <w:szCs w:val="28"/>
        </w:rPr>
        <w:t>individual</w:t>
      </w:r>
      <w:r>
        <w:rPr>
          <w:sz w:val="28"/>
          <w:szCs w:val="28"/>
        </w:rPr>
        <w:t xml:space="preserve"> / </w:t>
      </w:r>
      <w:r w:rsidR="006C07EE">
        <w:rPr>
          <w:sz w:val="28"/>
          <w:szCs w:val="28"/>
        </w:rPr>
        <w:t xml:space="preserve">firms companies / corporation/ </w:t>
      </w:r>
      <w:r w:rsidRPr="00527E00">
        <w:rPr>
          <w:sz w:val="28"/>
          <w:szCs w:val="28"/>
        </w:rPr>
        <w:t>consortium</w:t>
      </w:r>
      <w:r>
        <w:rPr>
          <w:sz w:val="28"/>
          <w:szCs w:val="28"/>
        </w:rPr>
        <w:t xml:space="preserve">s </w:t>
      </w:r>
      <w:r w:rsidRPr="00527E00">
        <w:rPr>
          <w:sz w:val="28"/>
          <w:szCs w:val="28"/>
        </w:rPr>
        <w:t>&amp;</w:t>
      </w:r>
      <w:r w:rsidR="00260432">
        <w:rPr>
          <w:sz w:val="28"/>
          <w:szCs w:val="28"/>
        </w:rPr>
        <w:t xml:space="preserve"> </w:t>
      </w:r>
      <w:r w:rsidRPr="00527E00">
        <w:rPr>
          <w:sz w:val="28"/>
          <w:szCs w:val="28"/>
        </w:rPr>
        <w:t>join</w:t>
      </w:r>
      <w:r>
        <w:rPr>
          <w:sz w:val="28"/>
          <w:szCs w:val="28"/>
        </w:rPr>
        <w:t>t</w:t>
      </w:r>
      <w:r w:rsidRPr="00527E00">
        <w:rPr>
          <w:sz w:val="28"/>
          <w:szCs w:val="28"/>
        </w:rPr>
        <w:t xml:space="preserve"> ventures both national and international</w:t>
      </w:r>
      <w:r w:rsidR="00260432">
        <w:rPr>
          <w:sz w:val="28"/>
          <w:szCs w:val="28"/>
        </w:rPr>
        <w:t>,</w:t>
      </w:r>
      <w:r w:rsidRPr="00527E00">
        <w:rPr>
          <w:sz w:val="28"/>
          <w:szCs w:val="28"/>
        </w:rPr>
        <w:t xml:space="preserve"> registered </w:t>
      </w:r>
      <w:r>
        <w:rPr>
          <w:sz w:val="28"/>
          <w:szCs w:val="28"/>
        </w:rPr>
        <w:t xml:space="preserve">for </w:t>
      </w:r>
      <w:r w:rsidRPr="00527E00">
        <w:rPr>
          <w:sz w:val="28"/>
          <w:szCs w:val="28"/>
        </w:rPr>
        <w:t>sales tax and other relevant Gov</w:t>
      </w:r>
      <w:r>
        <w:rPr>
          <w:sz w:val="28"/>
          <w:szCs w:val="28"/>
        </w:rPr>
        <w:t>ernmen</w:t>
      </w:r>
      <w:r w:rsidRPr="00527E00">
        <w:rPr>
          <w:sz w:val="28"/>
          <w:szCs w:val="28"/>
        </w:rPr>
        <w:t xml:space="preserve">t registration </w:t>
      </w:r>
      <w:r>
        <w:rPr>
          <w:sz w:val="28"/>
          <w:szCs w:val="28"/>
        </w:rPr>
        <w:t>requirements.</w:t>
      </w:r>
    </w:p>
    <w:p w14:paraId="6D8D3032" w14:textId="58D628CE" w:rsidR="00B17253" w:rsidRPr="00527E00" w:rsidRDefault="00B17253" w:rsidP="00B17253">
      <w:pPr>
        <w:spacing w:line="360" w:lineRule="auto"/>
        <w:ind w:firstLine="0"/>
        <w:jc w:val="both"/>
        <w:rPr>
          <w:sz w:val="28"/>
          <w:szCs w:val="28"/>
        </w:rPr>
      </w:pPr>
      <w:r w:rsidRPr="00527E00">
        <w:rPr>
          <w:sz w:val="28"/>
          <w:szCs w:val="28"/>
        </w:rPr>
        <w:t>Bidders are requested to submit their bids through single stage two envelop</w:t>
      </w:r>
      <w:r w:rsidR="00260432">
        <w:rPr>
          <w:sz w:val="28"/>
          <w:szCs w:val="28"/>
        </w:rPr>
        <w:t>e</w:t>
      </w:r>
      <w:r w:rsidRPr="00527E00">
        <w:rPr>
          <w:sz w:val="28"/>
          <w:szCs w:val="28"/>
        </w:rPr>
        <w:t xml:space="preserve"> </w:t>
      </w:r>
      <w:r w:rsidR="00DE08A7">
        <w:rPr>
          <w:sz w:val="28"/>
          <w:szCs w:val="28"/>
        </w:rPr>
        <w:t xml:space="preserve">process </w:t>
      </w:r>
      <w:r w:rsidRPr="00527E00">
        <w:rPr>
          <w:sz w:val="28"/>
          <w:szCs w:val="28"/>
        </w:rPr>
        <w:t xml:space="preserve">comprising a single package containing two </w:t>
      </w:r>
      <w:r w:rsidRPr="00527E00">
        <w:rPr>
          <w:sz w:val="28"/>
          <w:szCs w:val="28"/>
        </w:rPr>
        <w:lastRenderedPageBreak/>
        <w:t>envelops separately sealed “Technical &amp; Financial” bid clearly marked in bold &amp; legible letters.</w:t>
      </w:r>
    </w:p>
    <w:p w14:paraId="5C7EE72C" w14:textId="577FE68F" w:rsidR="00B17253" w:rsidRPr="0036152D" w:rsidRDefault="00260432" w:rsidP="00B17253">
      <w:pPr>
        <w:spacing w:line="360" w:lineRule="auto"/>
        <w:ind w:firstLine="0"/>
        <w:jc w:val="both"/>
        <w:rPr>
          <w:b/>
          <w:bCs/>
          <w:sz w:val="28"/>
          <w:szCs w:val="28"/>
          <w:u w:val="single"/>
        </w:rPr>
      </w:pPr>
      <w:r>
        <w:rPr>
          <w:sz w:val="28"/>
          <w:szCs w:val="28"/>
        </w:rPr>
        <w:t xml:space="preserve">The bids shall reach </w:t>
      </w:r>
      <w:r w:rsidR="00B17253" w:rsidRPr="00527E00">
        <w:rPr>
          <w:sz w:val="28"/>
          <w:szCs w:val="28"/>
        </w:rPr>
        <w:t xml:space="preserve">the office of undersigned though registered </w:t>
      </w:r>
      <w:r w:rsidR="00B17253">
        <w:rPr>
          <w:sz w:val="28"/>
          <w:szCs w:val="28"/>
        </w:rPr>
        <w:t>Mail</w:t>
      </w:r>
      <w:r>
        <w:rPr>
          <w:sz w:val="28"/>
          <w:szCs w:val="28"/>
        </w:rPr>
        <w:t xml:space="preserve"> or Courier s</w:t>
      </w:r>
      <w:r w:rsidR="00B17253" w:rsidRPr="00527E00">
        <w:rPr>
          <w:sz w:val="28"/>
          <w:szCs w:val="28"/>
        </w:rPr>
        <w:t>ervice on o</w:t>
      </w:r>
      <w:r w:rsidR="00B17253">
        <w:rPr>
          <w:sz w:val="28"/>
          <w:szCs w:val="28"/>
        </w:rPr>
        <w:t xml:space="preserve">r before </w:t>
      </w:r>
      <w:r w:rsidR="00701922">
        <w:rPr>
          <w:b/>
          <w:color w:val="000000" w:themeColor="text1"/>
          <w:sz w:val="28"/>
          <w:szCs w:val="28"/>
          <w:u w:val="single"/>
        </w:rPr>
        <w:t>26</w:t>
      </w:r>
      <w:r w:rsidRPr="00711E05">
        <w:rPr>
          <w:b/>
          <w:color w:val="000000" w:themeColor="text1"/>
          <w:sz w:val="28"/>
          <w:szCs w:val="28"/>
          <w:u w:val="single"/>
          <w:vertAlign w:val="superscript"/>
        </w:rPr>
        <w:t>th</w:t>
      </w:r>
      <w:r w:rsidRPr="004D57A4">
        <w:rPr>
          <w:b/>
          <w:bCs/>
          <w:color w:val="000000" w:themeColor="text1"/>
          <w:sz w:val="28"/>
          <w:szCs w:val="28"/>
          <w:u w:val="single"/>
        </w:rPr>
        <w:t xml:space="preserve"> </w:t>
      </w:r>
      <w:r>
        <w:rPr>
          <w:b/>
          <w:bCs/>
          <w:color w:val="000000" w:themeColor="text1"/>
          <w:sz w:val="28"/>
          <w:szCs w:val="28"/>
          <w:u w:val="single"/>
        </w:rPr>
        <w:t xml:space="preserve">December, </w:t>
      </w:r>
      <w:r w:rsidR="00B17253" w:rsidRPr="004D57A4">
        <w:rPr>
          <w:b/>
          <w:bCs/>
          <w:color w:val="000000" w:themeColor="text1"/>
          <w:sz w:val="28"/>
          <w:szCs w:val="28"/>
          <w:u w:val="single"/>
        </w:rPr>
        <w:t>2019</w:t>
      </w:r>
      <w:r w:rsidR="00701922">
        <w:rPr>
          <w:b/>
          <w:bCs/>
          <w:color w:val="000000" w:themeColor="text1"/>
          <w:sz w:val="28"/>
          <w:szCs w:val="28"/>
          <w:u w:val="single"/>
        </w:rPr>
        <w:t xml:space="preserve"> at 12 pm.</w:t>
      </w:r>
    </w:p>
    <w:p w14:paraId="0B776A50" w14:textId="748EC54C" w:rsidR="00B17253" w:rsidRPr="00527E00" w:rsidRDefault="00B17253" w:rsidP="00B17253">
      <w:pPr>
        <w:spacing w:line="360" w:lineRule="auto"/>
        <w:ind w:firstLine="0"/>
        <w:jc w:val="both"/>
        <w:rPr>
          <w:sz w:val="28"/>
          <w:szCs w:val="28"/>
        </w:rPr>
      </w:pPr>
      <w:r w:rsidRPr="00527E00">
        <w:rPr>
          <w:sz w:val="28"/>
          <w:szCs w:val="28"/>
        </w:rPr>
        <w:t>The bids shall be opened</w:t>
      </w:r>
      <w:r>
        <w:rPr>
          <w:sz w:val="28"/>
          <w:szCs w:val="28"/>
        </w:rPr>
        <w:t xml:space="preserve"> on the same day by the “Bid</w:t>
      </w:r>
      <w:r w:rsidRPr="00527E00">
        <w:rPr>
          <w:sz w:val="28"/>
          <w:szCs w:val="28"/>
        </w:rPr>
        <w:t xml:space="preserve"> </w:t>
      </w:r>
      <w:r>
        <w:rPr>
          <w:sz w:val="28"/>
          <w:szCs w:val="28"/>
        </w:rPr>
        <w:tab/>
        <w:t xml:space="preserve">Evaluation </w:t>
      </w:r>
      <w:r w:rsidRPr="00527E00">
        <w:rPr>
          <w:sz w:val="28"/>
          <w:szCs w:val="28"/>
        </w:rPr>
        <w:t xml:space="preserve">Committee” in the presence of </w:t>
      </w:r>
      <w:r w:rsidR="00260432">
        <w:rPr>
          <w:sz w:val="28"/>
          <w:szCs w:val="28"/>
        </w:rPr>
        <w:t xml:space="preserve">bidders or their </w:t>
      </w:r>
      <w:r w:rsidRPr="00527E00">
        <w:rPr>
          <w:sz w:val="28"/>
          <w:szCs w:val="28"/>
        </w:rPr>
        <w:t xml:space="preserve">representatives </w:t>
      </w:r>
      <w:r w:rsidR="00DE08A7">
        <w:rPr>
          <w:sz w:val="28"/>
          <w:szCs w:val="28"/>
        </w:rPr>
        <w:t>and shall be further evaluated as per the internal schedule of the procuring entity (GDA)</w:t>
      </w:r>
      <w:r>
        <w:rPr>
          <w:sz w:val="28"/>
          <w:szCs w:val="28"/>
        </w:rPr>
        <w:t xml:space="preserve">. </w:t>
      </w:r>
      <w:r w:rsidRPr="00527E00">
        <w:rPr>
          <w:sz w:val="28"/>
          <w:szCs w:val="28"/>
        </w:rPr>
        <w:t>Bid submitt</w:t>
      </w:r>
      <w:r w:rsidR="00260432">
        <w:rPr>
          <w:sz w:val="28"/>
          <w:szCs w:val="28"/>
        </w:rPr>
        <w:t>ed after due date and time will</w:t>
      </w:r>
      <w:r w:rsidRPr="00527E00">
        <w:rPr>
          <w:sz w:val="28"/>
          <w:szCs w:val="28"/>
        </w:rPr>
        <w:t xml:space="preserve"> </w:t>
      </w:r>
      <w:r w:rsidR="00260432">
        <w:rPr>
          <w:sz w:val="28"/>
          <w:szCs w:val="28"/>
        </w:rPr>
        <w:t xml:space="preserve">not </w:t>
      </w:r>
      <w:r w:rsidRPr="00527E00">
        <w:rPr>
          <w:sz w:val="28"/>
          <w:szCs w:val="28"/>
        </w:rPr>
        <w:t xml:space="preserve">be </w:t>
      </w:r>
      <w:r w:rsidR="00260432">
        <w:rPr>
          <w:sz w:val="28"/>
          <w:szCs w:val="28"/>
        </w:rPr>
        <w:t>accepted</w:t>
      </w:r>
      <w:r w:rsidRPr="00527E00">
        <w:rPr>
          <w:sz w:val="28"/>
          <w:szCs w:val="28"/>
        </w:rPr>
        <w:t>.</w:t>
      </w:r>
    </w:p>
    <w:p w14:paraId="7F36450B" w14:textId="331CDF24" w:rsidR="00B17253" w:rsidRDefault="00B17253" w:rsidP="002F7C30">
      <w:pPr>
        <w:pStyle w:val="ListParagraph"/>
        <w:numPr>
          <w:ilvl w:val="0"/>
          <w:numId w:val="18"/>
        </w:numPr>
        <w:spacing w:line="360" w:lineRule="auto"/>
        <w:jc w:val="both"/>
        <w:rPr>
          <w:sz w:val="28"/>
          <w:szCs w:val="28"/>
        </w:rPr>
      </w:pPr>
      <w:r>
        <w:rPr>
          <w:sz w:val="28"/>
          <w:szCs w:val="28"/>
        </w:rPr>
        <w:t>Bid documents TOR containing complete details</w:t>
      </w:r>
      <w:r w:rsidR="0078373B">
        <w:rPr>
          <w:sz w:val="28"/>
          <w:szCs w:val="28"/>
        </w:rPr>
        <w:t xml:space="preserve"> and guideline relating to property</w:t>
      </w:r>
      <w:r>
        <w:rPr>
          <w:sz w:val="28"/>
          <w:szCs w:val="28"/>
        </w:rPr>
        <w:t xml:space="preserve"> and other assets along with detailed terms and conditions of the </w:t>
      </w:r>
      <w:r w:rsidR="0078373B">
        <w:rPr>
          <w:sz w:val="28"/>
          <w:szCs w:val="28"/>
        </w:rPr>
        <w:t>bidding</w:t>
      </w:r>
      <w:r w:rsidR="00F35F35">
        <w:rPr>
          <w:sz w:val="28"/>
          <w:szCs w:val="28"/>
        </w:rPr>
        <w:t xml:space="preserve"> process</w:t>
      </w:r>
      <w:r>
        <w:rPr>
          <w:sz w:val="28"/>
          <w:szCs w:val="28"/>
        </w:rPr>
        <w:t xml:space="preserve"> can be obtained from the office of undersigned</w:t>
      </w:r>
      <w:r w:rsidR="00F35F35">
        <w:rPr>
          <w:sz w:val="28"/>
          <w:szCs w:val="28"/>
        </w:rPr>
        <w:t xml:space="preserve"> during office hours against a</w:t>
      </w:r>
      <w:r>
        <w:rPr>
          <w:sz w:val="28"/>
          <w:szCs w:val="28"/>
        </w:rPr>
        <w:t xml:space="preserve"> non-refundable cash payment/processing fee of Pak Rupees </w:t>
      </w:r>
      <w:r w:rsidR="00D568C1">
        <w:rPr>
          <w:sz w:val="28"/>
          <w:szCs w:val="28"/>
        </w:rPr>
        <w:t>thir</w:t>
      </w:r>
      <w:r w:rsidR="003C12A2">
        <w:rPr>
          <w:sz w:val="28"/>
          <w:szCs w:val="28"/>
        </w:rPr>
        <w:t>ty thousand (Rs 3</w:t>
      </w:r>
      <w:r>
        <w:rPr>
          <w:sz w:val="28"/>
          <w:szCs w:val="28"/>
        </w:rPr>
        <w:t>0,000/-).</w:t>
      </w:r>
    </w:p>
    <w:p w14:paraId="6003A9DC" w14:textId="0B3F66D7" w:rsidR="00B17253" w:rsidRDefault="00B17253" w:rsidP="002F7C30">
      <w:pPr>
        <w:pStyle w:val="ListParagraph"/>
        <w:numPr>
          <w:ilvl w:val="0"/>
          <w:numId w:val="18"/>
        </w:numPr>
        <w:spacing w:line="360" w:lineRule="auto"/>
        <w:jc w:val="both"/>
        <w:rPr>
          <w:sz w:val="28"/>
          <w:szCs w:val="28"/>
        </w:rPr>
      </w:pPr>
      <w:r>
        <w:rPr>
          <w:sz w:val="28"/>
          <w:szCs w:val="28"/>
        </w:rPr>
        <w:t xml:space="preserve">The interested bidders can also download TOR's from </w:t>
      </w:r>
      <w:r w:rsidRPr="00550DC3">
        <w:rPr>
          <w:sz w:val="28"/>
          <w:szCs w:val="28"/>
          <w:u w:val="single"/>
        </w:rPr>
        <w:t>www.gda.gkp.pk</w:t>
      </w:r>
      <w:r>
        <w:rPr>
          <w:sz w:val="28"/>
          <w:szCs w:val="28"/>
        </w:rPr>
        <w:t xml:space="preserve"> , in this case the bidders will be required to submit receip</w:t>
      </w:r>
      <w:r w:rsidR="003C4A78">
        <w:rPr>
          <w:sz w:val="28"/>
          <w:szCs w:val="28"/>
        </w:rPr>
        <w:t>t of processing amount i.e. Rs 3</w:t>
      </w:r>
      <w:r>
        <w:rPr>
          <w:sz w:val="28"/>
          <w:szCs w:val="28"/>
        </w:rPr>
        <w:t xml:space="preserve">0,000/- at the time of submission of </w:t>
      </w:r>
      <w:r w:rsidR="00DD7722">
        <w:rPr>
          <w:sz w:val="28"/>
          <w:szCs w:val="28"/>
        </w:rPr>
        <w:t xml:space="preserve">technical </w:t>
      </w:r>
      <w:r>
        <w:rPr>
          <w:sz w:val="28"/>
          <w:szCs w:val="28"/>
        </w:rPr>
        <w:t xml:space="preserve">proposals. </w:t>
      </w:r>
    </w:p>
    <w:p w14:paraId="0798484C" w14:textId="5A36FC13" w:rsidR="00B17253" w:rsidRDefault="00AC169C" w:rsidP="002F7C30">
      <w:pPr>
        <w:pStyle w:val="ListParagraph"/>
        <w:numPr>
          <w:ilvl w:val="0"/>
          <w:numId w:val="18"/>
        </w:numPr>
        <w:spacing w:line="360" w:lineRule="auto"/>
        <w:jc w:val="both"/>
        <w:rPr>
          <w:sz w:val="28"/>
          <w:szCs w:val="28"/>
        </w:rPr>
      </w:pPr>
      <w:r>
        <w:rPr>
          <w:sz w:val="28"/>
          <w:szCs w:val="28"/>
        </w:rPr>
        <w:t>The Bidder or their authorized r</w:t>
      </w:r>
      <w:r w:rsidR="00B17253">
        <w:rPr>
          <w:sz w:val="28"/>
          <w:szCs w:val="28"/>
        </w:rPr>
        <w:t>ep</w:t>
      </w:r>
      <w:r w:rsidR="00352E86">
        <w:rPr>
          <w:sz w:val="28"/>
          <w:szCs w:val="28"/>
        </w:rPr>
        <w:t>resentatives can visit the site</w:t>
      </w:r>
      <w:r w:rsidR="00B17253">
        <w:rPr>
          <w:sz w:val="28"/>
          <w:szCs w:val="28"/>
        </w:rPr>
        <w:t xml:space="preserve"> with prior permission of GDA, once they have purchased the bidding documents/deposited processing fee.</w:t>
      </w:r>
    </w:p>
    <w:p w14:paraId="781A4A3F" w14:textId="33812889" w:rsidR="00B17253" w:rsidRDefault="00B17253" w:rsidP="002F7C30">
      <w:pPr>
        <w:pStyle w:val="ListParagraph"/>
        <w:numPr>
          <w:ilvl w:val="0"/>
          <w:numId w:val="18"/>
        </w:numPr>
        <w:spacing w:line="360" w:lineRule="auto"/>
        <w:jc w:val="both"/>
        <w:rPr>
          <w:sz w:val="28"/>
          <w:szCs w:val="28"/>
        </w:rPr>
      </w:pPr>
      <w:r>
        <w:rPr>
          <w:sz w:val="28"/>
          <w:szCs w:val="28"/>
        </w:rPr>
        <w:t>The bidders must deposit 2%</w:t>
      </w:r>
      <w:r w:rsidRPr="00FB1061">
        <w:rPr>
          <w:sz w:val="28"/>
          <w:szCs w:val="28"/>
        </w:rPr>
        <w:t xml:space="preserve"> call deposit </w:t>
      </w:r>
      <w:r w:rsidR="00352E86">
        <w:rPr>
          <w:sz w:val="28"/>
          <w:szCs w:val="28"/>
        </w:rPr>
        <w:t xml:space="preserve">equal to quoted rent amount </w:t>
      </w:r>
      <w:r>
        <w:rPr>
          <w:sz w:val="28"/>
          <w:szCs w:val="28"/>
        </w:rPr>
        <w:t>in the shape of Pay Order / Demand Draft or Call Deposit receipt in the name of undersigned which should be sealed with financial proposal.</w:t>
      </w:r>
    </w:p>
    <w:p w14:paraId="239F4D66" w14:textId="316F6AA6" w:rsidR="00B17253" w:rsidRDefault="00B17253" w:rsidP="002F7C30">
      <w:pPr>
        <w:pStyle w:val="ListParagraph"/>
        <w:numPr>
          <w:ilvl w:val="0"/>
          <w:numId w:val="18"/>
        </w:numPr>
        <w:spacing w:line="360" w:lineRule="auto"/>
        <w:jc w:val="both"/>
        <w:rPr>
          <w:sz w:val="28"/>
          <w:szCs w:val="28"/>
        </w:rPr>
      </w:pPr>
      <w:r>
        <w:rPr>
          <w:sz w:val="28"/>
          <w:szCs w:val="28"/>
        </w:rPr>
        <w:t xml:space="preserve">All Government Taxes </w:t>
      </w:r>
      <w:r w:rsidR="00DD2E0C">
        <w:rPr>
          <w:sz w:val="28"/>
          <w:szCs w:val="28"/>
        </w:rPr>
        <w:t xml:space="preserve">will be </w:t>
      </w:r>
      <w:r>
        <w:rPr>
          <w:sz w:val="28"/>
          <w:szCs w:val="28"/>
        </w:rPr>
        <w:t>applicable as per law.</w:t>
      </w:r>
    </w:p>
    <w:p w14:paraId="3168F4EF" w14:textId="523E038E" w:rsidR="00B17253" w:rsidRPr="00FB1061" w:rsidRDefault="00B17253" w:rsidP="002F7C30">
      <w:pPr>
        <w:pStyle w:val="ListParagraph"/>
        <w:numPr>
          <w:ilvl w:val="0"/>
          <w:numId w:val="18"/>
        </w:numPr>
        <w:spacing w:line="360" w:lineRule="auto"/>
        <w:jc w:val="both"/>
        <w:rPr>
          <w:sz w:val="28"/>
          <w:szCs w:val="28"/>
        </w:rPr>
      </w:pPr>
      <w:r w:rsidRPr="00FB1061">
        <w:rPr>
          <w:sz w:val="28"/>
          <w:szCs w:val="28"/>
        </w:rPr>
        <w:lastRenderedPageBreak/>
        <w:t xml:space="preserve">Successful </w:t>
      </w:r>
      <w:r>
        <w:rPr>
          <w:sz w:val="28"/>
          <w:szCs w:val="28"/>
        </w:rPr>
        <w:t>qualified</w:t>
      </w:r>
      <w:r w:rsidR="00F90F33">
        <w:rPr>
          <w:sz w:val="28"/>
          <w:szCs w:val="28"/>
        </w:rPr>
        <w:t>/shortlisted</w:t>
      </w:r>
      <w:r>
        <w:rPr>
          <w:sz w:val="28"/>
          <w:szCs w:val="28"/>
        </w:rPr>
        <w:t xml:space="preserve"> </w:t>
      </w:r>
      <w:r w:rsidRPr="00FB1061">
        <w:rPr>
          <w:sz w:val="28"/>
          <w:szCs w:val="28"/>
        </w:rPr>
        <w:t xml:space="preserve">bidders will be determined on the basis of </w:t>
      </w:r>
      <w:r>
        <w:rPr>
          <w:sz w:val="28"/>
          <w:szCs w:val="28"/>
        </w:rPr>
        <w:t xml:space="preserve">experience and </w:t>
      </w:r>
      <w:r w:rsidR="00F90F33">
        <w:rPr>
          <w:sz w:val="28"/>
          <w:szCs w:val="28"/>
        </w:rPr>
        <w:t xml:space="preserve">other criteria as mentioned in the </w:t>
      </w:r>
      <w:r w:rsidR="003206FD">
        <w:rPr>
          <w:sz w:val="28"/>
          <w:szCs w:val="28"/>
        </w:rPr>
        <w:t xml:space="preserve">bidding </w:t>
      </w:r>
      <w:r w:rsidR="00F90F33">
        <w:rPr>
          <w:sz w:val="28"/>
          <w:szCs w:val="28"/>
        </w:rPr>
        <w:t>document and final award will be made to</w:t>
      </w:r>
      <w:r w:rsidR="009657F3">
        <w:rPr>
          <w:sz w:val="28"/>
          <w:szCs w:val="28"/>
        </w:rPr>
        <w:t xml:space="preserve"> the technically qualified</w:t>
      </w:r>
      <w:r w:rsidR="00F90F33">
        <w:rPr>
          <w:sz w:val="28"/>
          <w:szCs w:val="28"/>
        </w:rPr>
        <w:t xml:space="preserve"> </w:t>
      </w:r>
      <w:r>
        <w:rPr>
          <w:sz w:val="28"/>
          <w:szCs w:val="28"/>
        </w:rPr>
        <w:t xml:space="preserve">highest </w:t>
      </w:r>
      <w:r w:rsidR="00F90F33">
        <w:rPr>
          <w:sz w:val="28"/>
          <w:szCs w:val="28"/>
        </w:rPr>
        <w:t>financial bid</w:t>
      </w:r>
      <w:r w:rsidRPr="00FB1061">
        <w:rPr>
          <w:sz w:val="28"/>
          <w:szCs w:val="28"/>
        </w:rPr>
        <w:t>.</w:t>
      </w:r>
    </w:p>
    <w:p w14:paraId="2289351D" w14:textId="23228601" w:rsidR="00B17253" w:rsidRDefault="00B17253" w:rsidP="002F7C30">
      <w:pPr>
        <w:pStyle w:val="ListParagraph"/>
        <w:numPr>
          <w:ilvl w:val="0"/>
          <w:numId w:val="18"/>
        </w:numPr>
        <w:spacing w:line="360" w:lineRule="auto"/>
        <w:jc w:val="both"/>
        <w:rPr>
          <w:sz w:val="28"/>
          <w:szCs w:val="28"/>
        </w:rPr>
      </w:pPr>
      <w:r>
        <w:rPr>
          <w:sz w:val="28"/>
          <w:szCs w:val="28"/>
        </w:rPr>
        <w:t>The succ</w:t>
      </w:r>
      <w:r w:rsidR="00F260D5">
        <w:rPr>
          <w:sz w:val="28"/>
          <w:szCs w:val="28"/>
        </w:rPr>
        <w:t>essful highest qualified bidder</w:t>
      </w:r>
      <w:r>
        <w:rPr>
          <w:sz w:val="28"/>
          <w:szCs w:val="28"/>
        </w:rPr>
        <w:t xml:space="preserve"> on award shall be required to deposit an amount equal to 25 % of the bid value in the shape of Pay Order, payable at schedu</w:t>
      </w:r>
      <w:r w:rsidR="00BF5CE3">
        <w:rPr>
          <w:sz w:val="28"/>
          <w:szCs w:val="28"/>
        </w:rPr>
        <w:t>led bank of Pakistan within 15</w:t>
      </w:r>
      <w:r>
        <w:rPr>
          <w:sz w:val="28"/>
          <w:szCs w:val="28"/>
        </w:rPr>
        <w:t xml:space="preserve"> working days of </w:t>
      </w:r>
      <w:r w:rsidR="00A167BA">
        <w:rPr>
          <w:sz w:val="28"/>
          <w:szCs w:val="28"/>
        </w:rPr>
        <w:t>the award. The remaining 75%</w:t>
      </w:r>
      <w:r>
        <w:rPr>
          <w:sz w:val="28"/>
          <w:szCs w:val="28"/>
        </w:rPr>
        <w:t xml:space="preserve"> shall be payab</w:t>
      </w:r>
      <w:r w:rsidR="00A167BA">
        <w:rPr>
          <w:sz w:val="28"/>
          <w:szCs w:val="28"/>
        </w:rPr>
        <w:t>le within a year with three equal instalments</w:t>
      </w:r>
      <w:r>
        <w:rPr>
          <w:sz w:val="28"/>
          <w:szCs w:val="28"/>
        </w:rPr>
        <w:t xml:space="preserve">. In case of </w:t>
      </w:r>
      <w:r w:rsidR="00F260D5">
        <w:rPr>
          <w:sz w:val="28"/>
          <w:szCs w:val="28"/>
        </w:rPr>
        <w:t>non-pay</w:t>
      </w:r>
      <w:r w:rsidR="00F260D5" w:rsidRPr="00721511">
        <w:rPr>
          <w:sz w:val="28"/>
          <w:szCs w:val="28"/>
        </w:rPr>
        <w:t>m</w:t>
      </w:r>
      <w:r w:rsidR="00F260D5">
        <w:rPr>
          <w:sz w:val="28"/>
          <w:szCs w:val="28"/>
        </w:rPr>
        <w:t>ent</w:t>
      </w:r>
      <w:r w:rsidR="00D20E80">
        <w:rPr>
          <w:sz w:val="28"/>
          <w:szCs w:val="28"/>
        </w:rPr>
        <w:t xml:space="preserve"> or delay in 75% amount, the </w:t>
      </w:r>
      <w:r w:rsidR="00EB03A1">
        <w:rPr>
          <w:sz w:val="28"/>
          <w:szCs w:val="28"/>
        </w:rPr>
        <w:t xml:space="preserve">25% amount already paid and the </w:t>
      </w:r>
      <w:r w:rsidR="00D20E80">
        <w:rPr>
          <w:sz w:val="28"/>
          <w:szCs w:val="28"/>
        </w:rPr>
        <w:t>revolving Bank g</w:t>
      </w:r>
      <w:r w:rsidR="00AC169C">
        <w:rPr>
          <w:sz w:val="28"/>
          <w:szCs w:val="28"/>
        </w:rPr>
        <w:t xml:space="preserve">uarantee deposited </w:t>
      </w:r>
      <w:r>
        <w:rPr>
          <w:sz w:val="28"/>
          <w:szCs w:val="28"/>
        </w:rPr>
        <w:t>will be forfeited in favour of Government</w:t>
      </w:r>
      <w:r w:rsidR="00F260D5">
        <w:rPr>
          <w:sz w:val="28"/>
          <w:szCs w:val="28"/>
        </w:rPr>
        <w:t xml:space="preserve"> (GDA)</w:t>
      </w:r>
      <w:r>
        <w:rPr>
          <w:sz w:val="28"/>
          <w:szCs w:val="28"/>
        </w:rPr>
        <w:t xml:space="preserve">. </w:t>
      </w:r>
    </w:p>
    <w:p w14:paraId="04C76D89" w14:textId="076BB1A8" w:rsidR="00B17253" w:rsidRDefault="009C57AF" w:rsidP="002F7C30">
      <w:pPr>
        <w:pStyle w:val="ListParagraph"/>
        <w:numPr>
          <w:ilvl w:val="0"/>
          <w:numId w:val="18"/>
        </w:numPr>
        <w:spacing w:line="360" w:lineRule="auto"/>
        <w:jc w:val="both"/>
        <w:rPr>
          <w:sz w:val="28"/>
          <w:szCs w:val="28"/>
        </w:rPr>
      </w:pPr>
      <w:r>
        <w:rPr>
          <w:sz w:val="28"/>
          <w:szCs w:val="28"/>
        </w:rPr>
        <w:t>A fixed security deposit may</w:t>
      </w:r>
      <w:r w:rsidR="00B17253">
        <w:rPr>
          <w:sz w:val="28"/>
          <w:szCs w:val="28"/>
        </w:rPr>
        <w:t xml:space="preserve"> be charged for existing inventory and ancillary facil</w:t>
      </w:r>
      <w:r>
        <w:rPr>
          <w:sz w:val="28"/>
          <w:szCs w:val="28"/>
        </w:rPr>
        <w:t>ities and inventories</w:t>
      </w:r>
      <w:r w:rsidR="00B17253">
        <w:rPr>
          <w:sz w:val="28"/>
          <w:szCs w:val="28"/>
        </w:rPr>
        <w:t xml:space="preserve">.  </w:t>
      </w:r>
    </w:p>
    <w:p w14:paraId="4B719FA9" w14:textId="73A2EC23" w:rsidR="009C57AF" w:rsidRPr="00EB03A1" w:rsidRDefault="00B17253" w:rsidP="00EB03A1">
      <w:pPr>
        <w:pStyle w:val="ListParagraph"/>
        <w:numPr>
          <w:ilvl w:val="0"/>
          <w:numId w:val="18"/>
        </w:numPr>
        <w:spacing w:line="360" w:lineRule="auto"/>
        <w:jc w:val="both"/>
        <w:rPr>
          <w:sz w:val="28"/>
          <w:szCs w:val="28"/>
        </w:rPr>
      </w:pPr>
      <w:r>
        <w:rPr>
          <w:sz w:val="28"/>
          <w:szCs w:val="28"/>
        </w:rPr>
        <w:t>The Bid Committee reserves the right to accept or reject any bid or postpone the Bid without assigning any reason.</w:t>
      </w:r>
    </w:p>
    <w:p w14:paraId="6D1A4C11" w14:textId="77777777" w:rsidR="00B17253" w:rsidRPr="00FA4211" w:rsidRDefault="00B17253" w:rsidP="00B17253">
      <w:pPr>
        <w:spacing w:line="480" w:lineRule="auto"/>
        <w:ind w:firstLine="0"/>
        <w:jc w:val="center"/>
        <w:rPr>
          <w:b/>
          <w:bCs/>
          <w:sz w:val="28"/>
          <w:szCs w:val="28"/>
        </w:rPr>
      </w:pPr>
      <w:r w:rsidRPr="00FA4211">
        <w:rPr>
          <w:b/>
          <w:bCs/>
          <w:sz w:val="28"/>
          <w:szCs w:val="28"/>
        </w:rPr>
        <w:t>Mailing Address</w:t>
      </w:r>
    </w:p>
    <w:p w14:paraId="24E510C7" w14:textId="77777777" w:rsidR="00B17253" w:rsidRPr="00574743" w:rsidRDefault="00B17253" w:rsidP="00B17253">
      <w:pPr>
        <w:ind w:firstLine="0"/>
        <w:jc w:val="center"/>
        <w:rPr>
          <w:b/>
          <w:bCs/>
          <w:sz w:val="28"/>
          <w:szCs w:val="28"/>
        </w:rPr>
      </w:pPr>
      <w:r w:rsidRPr="00574743">
        <w:rPr>
          <w:b/>
          <w:bCs/>
          <w:sz w:val="28"/>
          <w:szCs w:val="28"/>
        </w:rPr>
        <w:t>DIRECTOR GENERAL</w:t>
      </w:r>
    </w:p>
    <w:p w14:paraId="02C16BA7" w14:textId="77777777" w:rsidR="00B17253" w:rsidRPr="00574743" w:rsidRDefault="00B17253" w:rsidP="00B17253">
      <w:pPr>
        <w:ind w:firstLine="0"/>
        <w:jc w:val="center"/>
        <w:rPr>
          <w:b/>
          <w:bCs/>
          <w:sz w:val="28"/>
          <w:szCs w:val="28"/>
        </w:rPr>
      </w:pPr>
      <w:r w:rsidRPr="00574743">
        <w:rPr>
          <w:b/>
          <w:bCs/>
          <w:sz w:val="28"/>
          <w:szCs w:val="28"/>
        </w:rPr>
        <w:t>GALIYAT DEVELOPMENT AUTHROITY</w:t>
      </w:r>
    </w:p>
    <w:p w14:paraId="514B9279" w14:textId="77777777" w:rsidR="00B17253" w:rsidRDefault="00B17253" w:rsidP="00B17253">
      <w:pPr>
        <w:ind w:firstLine="0"/>
        <w:jc w:val="center"/>
        <w:rPr>
          <w:rFonts w:ascii="Arial" w:hAnsi="Arial" w:cs="Arial"/>
          <w:b/>
          <w:bCs/>
          <w:sz w:val="28"/>
          <w:szCs w:val="28"/>
        </w:rPr>
      </w:pPr>
      <w:r w:rsidRPr="00574743">
        <w:rPr>
          <w:b/>
          <w:bCs/>
          <w:sz w:val="28"/>
          <w:szCs w:val="28"/>
        </w:rPr>
        <w:t>2</w:t>
      </w:r>
      <w:r w:rsidRPr="00574743">
        <w:rPr>
          <w:b/>
          <w:bCs/>
          <w:sz w:val="28"/>
          <w:szCs w:val="28"/>
          <w:vertAlign w:val="superscript"/>
        </w:rPr>
        <w:t>ND</w:t>
      </w:r>
      <w:r w:rsidRPr="00574743">
        <w:rPr>
          <w:b/>
          <w:bCs/>
          <w:sz w:val="28"/>
          <w:szCs w:val="28"/>
        </w:rPr>
        <w:t xml:space="preserve"> FLOOR, ZTBL BUILDING MANSEHRA ROAD,</w:t>
      </w:r>
    </w:p>
    <w:p w14:paraId="5B3F1DA0" w14:textId="77777777" w:rsidR="00B17253" w:rsidRPr="00E9506E" w:rsidRDefault="00B17253" w:rsidP="00B17253">
      <w:pPr>
        <w:ind w:firstLine="0"/>
        <w:jc w:val="center"/>
        <w:rPr>
          <w:rFonts w:ascii="Arial" w:hAnsi="Arial" w:cs="Arial"/>
          <w:b/>
          <w:bCs/>
          <w:sz w:val="28"/>
          <w:szCs w:val="28"/>
        </w:rPr>
      </w:pPr>
      <w:r>
        <w:rPr>
          <w:rFonts w:ascii="Arial" w:hAnsi="Arial" w:cs="Arial"/>
          <w:b/>
          <w:bCs/>
          <w:sz w:val="28"/>
          <w:szCs w:val="28"/>
        </w:rPr>
        <w:t>Abbottabad</w:t>
      </w:r>
    </w:p>
    <w:p w14:paraId="1F6062A9" w14:textId="0B9FF6E9" w:rsidR="00B17253" w:rsidRPr="00C64CEE" w:rsidRDefault="00B17253" w:rsidP="0024609C">
      <w:pPr>
        <w:ind w:firstLine="720"/>
        <w:jc w:val="center"/>
        <w:rPr>
          <w:rFonts w:ascii="Arial" w:hAnsi="Arial" w:cs="Arial"/>
          <w:bCs/>
          <w:sz w:val="28"/>
          <w:szCs w:val="28"/>
        </w:rPr>
      </w:pPr>
      <w:r w:rsidRPr="00C64CEE">
        <w:rPr>
          <w:rFonts w:ascii="Arial" w:hAnsi="Arial" w:cs="Arial"/>
          <w:bCs/>
          <w:sz w:val="24"/>
          <w:szCs w:val="28"/>
        </w:rPr>
        <w:t>Contact No 0992-9310240</w:t>
      </w:r>
    </w:p>
    <w:p w14:paraId="4FB5B793" w14:textId="77777777" w:rsidR="007A2CA5" w:rsidRPr="00CE4C61" w:rsidRDefault="00B17253" w:rsidP="007A2CA5">
      <w:pPr>
        <w:suppressAutoHyphens/>
        <w:rPr>
          <w:rFonts w:ascii="Arial" w:hAnsi="Arial" w:cs="Arial"/>
          <w:b/>
          <w:bCs/>
          <w:sz w:val="24"/>
          <w:szCs w:val="24"/>
        </w:rPr>
      </w:pPr>
      <w:r>
        <w:rPr>
          <w:rFonts w:ascii="Arial" w:hAnsi="Arial" w:cs="Arial"/>
          <w:b/>
          <w:bCs/>
          <w:sz w:val="24"/>
          <w:szCs w:val="24"/>
        </w:rPr>
        <w:t>************************************************************************************</w:t>
      </w:r>
    </w:p>
    <w:p w14:paraId="09505580" w14:textId="77777777" w:rsidR="00DF2826" w:rsidRDefault="00DF2826" w:rsidP="007A2CA5">
      <w:pPr>
        <w:rPr>
          <w:rFonts w:ascii="Arial" w:hAnsi="Arial" w:cs="Arial"/>
          <w:bCs/>
          <w:sz w:val="24"/>
          <w:szCs w:val="24"/>
        </w:rPr>
      </w:pPr>
    </w:p>
    <w:p w14:paraId="6106F1CE" w14:textId="77777777" w:rsidR="009C57AF" w:rsidRDefault="009C57AF" w:rsidP="007A2CA5">
      <w:pPr>
        <w:rPr>
          <w:rFonts w:ascii="Arial" w:hAnsi="Arial" w:cs="Arial"/>
          <w:bCs/>
          <w:sz w:val="24"/>
          <w:szCs w:val="24"/>
        </w:rPr>
      </w:pPr>
    </w:p>
    <w:p w14:paraId="62775CC0" w14:textId="77777777" w:rsidR="009C57AF" w:rsidRDefault="009C57AF" w:rsidP="007A2CA5">
      <w:pPr>
        <w:rPr>
          <w:rFonts w:ascii="Arial" w:hAnsi="Arial" w:cs="Arial"/>
          <w:bCs/>
          <w:sz w:val="24"/>
          <w:szCs w:val="24"/>
        </w:rPr>
      </w:pPr>
    </w:p>
    <w:p w14:paraId="182E27B1" w14:textId="77777777" w:rsidR="009C57AF" w:rsidRDefault="009C57AF" w:rsidP="007A2CA5">
      <w:pPr>
        <w:rPr>
          <w:rFonts w:ascii="Arial" w:hAnsi="Arial" w:cs="Arial"/>
          <w:bCs/>
          <w:sz w:val="24"/>
          <w:szCs w:val="24"/>
        </w:rPr>
      </w:pPr>
    </w:p>
    <w:p w14:paraId="3DB56108" w14:textId="77777777" w:rsidR="009C57AF" w:rsidRDefault="009C57AF" w:rsidP="007A2CA5">
      <w:pPr>
        <w:rPr>
          <w:rFonts w:ascii="Arial" w:hAnsi="Arial" w:cs="Arial"/>
          <w:bCs/>
          <w:sz w:val="24"/>
          <w:szCs w:val="24"/>
        </w:rPr>
      </w:pPr>
    </w:p>
    <w:p w14:paraId="7D0D639F" w14:textId="77777777" w:rsidR="009C57AF" w:rsidRDefault="009C57AF" w:rsidP="00C57F8C">
      <w:pPr>
        <w:ind w:firstLine="0"/>
        <w:rPr>
          <w:rFonts w:ascii="Arial" w:hAnsi="Arial" w:cs="Arial"/>
          <w:bCs/>
          <w:sz w:val="24"/>
          <w:szCs w:val="24"/>
        </w:rPr>
      </w:pPr>
    </w:p>
    <w:p w14:paraId="60EF1744" w14:textId="77777777" w:rsidR="00C57F8C" w:rsidRDefault="00C57F8C" w:rsidP="00C57F8C">
      <w:pPr>
        <w:ind w:firstLine="0"/>
        <w:rPr>
          <w:rFonts w:ascii="Arial" w:hAnsi="Arial" w:cs="Arial"/>
          <w:bCs/>
          <w:sz w:val="24"/>
          <w:szCs w:val="24"/>
        </w:rPr>
      </w:pPr>
    </w:p>
    <w:p w14:paraId="4C49F3F3" w14:textId="77777777" w:rsidR="00EB03A1" w:rsidRDefault="00EB03A1" w:rsidP="00C57F8C">
      <w:pPr>
        <w:ind w:firstLine="0"/>
        <w:rPr>
          <w:rFonts w:ascii="Arial" w:hAnsi="Arial" w:cs="Arial"/>
          <w:bCs/>
          <w:sz w:val="24"/>
          <w:szCs w:val="24"/>
        </w:rPr>
      </w:pPr>
    </w:p>
    <w:p w14:paraId="4C208738" w14:textId="77777777" w:rsidR="00EB03A1" w:rsidRDefault="00EB03A1" w:rsidP="00C57F8C">
      <w:pPr>
        <w:ind w:firstLine="0"/>
        <w:rPr>
          <w:rFonts w:ascii="Arial" w:hAnsi="Arial" w:cs="Arial"/>
          <w:bCs/>
          <w:sz w:val="24"/>
          <w:szCs w:val="24"/>
        </w:rPr>
      </w:pPr>
    </w:p>
    <w:p w14:paraId="16F0564C" w14:textId="77777777" w:rsidR="00EB03A1" w:rsidRDefault="00EB03A1" w:rsidP="00C57F8C">
      <w:pPr>
        <w:ind w:firstLine="0"/>
        <w:rPr>
          <w:rFonts w:ascii="Arial" w:hAnsi="Arial" w:cs="Arial"/>
          <w:bCs/>
          <w:sz w:val="24"/>
          <w:szCs w:val="24"/>
        </w:rPr>
      </w:pPr>
    </w:p>
    <w:p w14:paraId="1D2B6B1E" w14:textId="77777777" w:rsidR="00EB03A1" w:rsidRDefault="00EB03A1" w:rsidP="00C57F8C">
      <w:pPr>
        <w:ind w:firstLine="0"/>
        <w:rPr>
          <w:rFonts w:ascii="Arial" w:hAnsi="Arial" w:cs="Arial"/>
          <w:bCs/>
          <w:sz w:val="24"/>
          <w:szCs w:val="24"/>
        </w:rPr>
      </w:pPr>
    </w:p>
    <w:p w14:paraId="05B3B829" w14:textId="77777777" w:rsidR="009C57AF" w:rsidRPr="00CE4C61" w:rsidRDefault="009C57AF" w:rsidP="007A2CA5">
      <w:pPr>
        <w:rPr>
          <w:rFonts w:ascii="Arial" w:hAnsi="Arial" w:cs="Arial"/>
          <w:bCs/>
          <w:sz w:val="24"/>
          <w:szCs w:val="24"/>
        </w:rPr>
      </w:pPr>
    </w:p>
    <w:p w14:paraId="69ECD3D5" w14:textId="77777777" w:rsidR="00007264" w:rsidRPr="00CE4C61" w:rsidRDefault="006A299F" w:rsidP="00595240">
      <w:pPr>
        <w:spacing w:line="360" w:lineRule="auto"/>
        <w:ind w:right="77" w:firstLine="0"/>
        <w:jc w:val="center"/>
        <w:rPr>
          <w:sz w:val="24"/>
          <w:szCs w:val="24"/>
        </w:rPr>
      </w:pPr>
      <w:r w:rsidRPr="00CE4C61">
        <w:rPr>
          <w:rFonts w:ascii="Arial" w:hAnsi="Arial" w:cs="Arial"/>
          <w:b/>
          <w:bCs/>
          <w:sz w:val="24"/>
          <w:szCs w:val="24"/>
        </w:rPr>
        <w:t>6.</w:t>
      </w:r>
      <w:r w:rsidRPr="00CE4C61">
        <w:rPr>
          <w:rFonts w:ascii="Arial" w:hAnsi="Arial" w:cs="Arial"/>
          <w:b/>
          <w:bCs/>
          <w:sz w:val="24"/>
          <w:szCs w:val="24"/>
        </w:rPr>
        <w:tab/>
      </w:r>
      <w:r w:rsidRPr="00CE4C61">
        <w:rPr>
          <w:rFonts w:ascii="Arial" w:hAnsi="Arial" w:cs="Arial"/>
          <w:b/>
          <w:bCs/>
          <w:sz w:val="24"/>
          <w:szCs w:val="24"/>
          <w:u w:val="single"/>
        </w:rPr>
        <w:t>Schedule of Requirement</w:t>
      </w:r>
    </w:p>
    <w:p w14:paraId="5AACB7DD" w14:textId="443920E9" w:rsidR="009C57AF" w:rsidRDefault="00007264" w:rsidP="00886256">
      <w:pPr>
        <w:spacing w:line="360" w:lineRule="auto"/>
        <w:ind w:right="77" w:firstLine="0"/>
        <w:rPr>
          <w:rFonts w:ascii="Arial" w:eastAsia="Calibri" w:hAnsi="Arial" w:cs="Arial"/>
          <w:b/>
          <w:sz w:val="24"/>
          <w:szCs w:val="24"/>
        </w:rPr>
      </w:pPr>
      <w:r w:rsidRPr="00CE4C61">
        <w:rPr>
          <w:rFonts w:ascii="Arial" w:eastAsia="Calibri" w:hAnsi="Arial" w:cs="Arial"/>
          <w:b/>
          <w:sz w:val="24"/>
          <w:szCs w:val="24"/>
        </w:rPr>
        <w:t>The detailed features are as under:</w:t>
      </w:r>
    </w:p>
    <w:tbl>
      <w:tblPr>
        <w:tblStyle w:val="TableGrid"/>
        <w:tblW w:w="11483" w:type="dxa"/>
        <w:tblInd w:w="-1452" w:type="dxa"/>
        <w:tblLook w:val="04A0" w:firstRow="1" w:lastRow="0" w:firstColumn="1" w:lastColumn="0" w:noHBand="0" w:noVBand="1"/>
      </w:tblPr>
      <w:tblGrid>
        <w:gridCol w:w="2127"/>
        <w:gridCol w:w="2694"/>
        <w:gridCol w:w="3685"/>
        <w:gridCol w:w="2977"/>
      </w:tblGrid>
      <w:tr w:rsidR="006406EB" w14:paraId="10716280" w14:textId="77777777" w:rsidTr="006406EB">
        <w:tc>
          <w:tcPr>
            <w:tcW w:w="2127" w:type="dxa"/>
          </w:tcPr>
          <w:p w14:paraId="7E688C56" w14:textId="65C3FD22" w:rsidR="006406EB" w:rsidRPr="006406EB" w:rsidRDefault="006406EB" w:rsidP="006A03B5">
            <w:pPr>
              <w:spacing w:line="360" w:lineRule="auto"/>
              <w:ind w:right="77" w:firstLine="0"/>
              <w:rPr>
                <w:rFonts w:ascii="Arial" w:eastAsia="Calibri" w:hAnsi="Arial" w:cs="Arial"/>
                <w:b/>
                <w:szCs w:val="24"/>
              </w:rPr>
            </w:pPr>
            <w:r w:rsidRPr="006406EB">
              <w:rPr>
                <w:b/>
                <w:szCs w:val="24"/>
              </w:rPr>
              <w:t>Name of property</w:t>
            </w:r>
          </w:p>
        </w:tc>
        <w:tc>
          <w:tcPr>
            <w:tcW w:w="2694" w:type="dxa"/>
          </w:tcPr>
          <w:p w14:paraId="0BDCB974" w14:textId="28E1F9A7" w:rsidR="006406EB" w:rsidRPr="006406EB" w:rsidRDefault="006406EB" w:rsidP="006A03B5">
            <w:pPr>
              <w:spacing w:line="360" w:lineRule="auto"/>
              <w:ind w:right="77" w:firstLine="0"/>
              <w:rPr>
                <w:rFonts w:ascii="Arial" w:eastAsia="Calibri" w:hAnsi="Arial" w:cs="Arial"/>
                <w:b/>
                <w:szCs w:val="24"/>
              </w:rPr>
            </w:pPr>
            <w:r w:rsidRPr="006406EB">
              <w:rPr>
                <w:b/>
                <w:szCs w:val="24"/>
              </w:rPr>
              <w:t>Total area (K= Kanal, M = Marla)</w:t>
            </w:r>
          </w:p>
        </w:tc>
        <w:tc>
          <w:tcPr>
            <w:tcW w:w="3685" w:type="dxa"/>
          </w:tcPr>
          <w:p w14:paraId="2DC35482" w14:textId="02863065" w:rsidR="006406EB" w:rsidRPr="006406EB" w:rsidRDefault="006406EB" w:rsidP="006A03B5">
            <w:pPr>
              <w:spacing w:line="360" w:lineRule="auto"/>
              <w:ind w:right="77" w:firstLine="0"/>
              <w:rPr>
                <w:rFonts w:ascii="Arial" w:eastAsia="Calibri" w:hAnsi="Arial" w:cs="Arial"/>
                <w:b/>
                <w:szCs w:val="24"/>
              </w:rPr>
            </w:pPr>
            <w:r w:rsidRPr="006406EB">
              <w:rPr>
                <w:b/>
                <w:szCs w:val="24"/>
              </w:rPr>
              <w:t>Accommodation Capacity and potential</w:t>
            </w:r>
          </w:p>
        </w:tc>
        <w:tc>
          <w:tcPr>
            <w:tcW w:w="2977" w:type="dxa"/>
          </w:tcPr>
          <w:p w14:paraId="398DD000" w14:textId="45497F24" w:rsidR="006406EB" w:rsidRPr="006406EB" w:rsidRDefault="006406EB" w:rsidP="006A03B5">
            <w:pPr>
              <w:spacing w:line="360" w:lineRule="auto"/>
              <w:ind w:right="77" w:firstLine="0"/>
              <w:rPr>
                <w:rFonts w:ascii="Arial" w:eastAsia="Calibri" w:hAnsi="Arial" w:cs="Arial"/>
                <w:b/>
                <w:szCs w:val="24"/>
              </w:rPr>
            </w:pPr>
            <w:r w:rsidRPr="006406EB">
              <w:rPr>
                <w:b/>
                <w:szCs w:val="24"/>
              </w:rPr>
              <w:t>Utilities/others (water supply ,road, &amp; electricity)</w:t>
            </w:r>
          </w:p>
        </w:tc>
      </w:tr>
      <w:tr w:rsidR="006406EB" w14:paraId="164D8366" w14:textId="77777777" w:rsidTr="006406EB">
        <w:tc>
          <w:tcPr>
            <w:tcW w:w="2127" w:type="dxa"/>
          </w:tcPr>
          <w:p w14:paraId="580562B9" w14:textId="730C53D0" w:rsidR="006406EB" w:rsidRPr="006406EB" w:rsidRDefault="006406EB" w:rsidP="006A03B5">
            <w:pPr>
              <w:spacing w:line="360" w:lineRule="auto"/>
              <w:ind w:right="77" w:firstLine="0"/>
              <w:rPr>
                <w:rFonts w:ascii="Arial" w:eastAsia="Calibri" w:hAnsi="Arial" w:cs="Arial"/>
                <w:sz w:val="24"/>
                <w:szCs w:val="24"/>
              </w:rPr>
            </w:pPr>
            <w:r w:rsidRPr="006406EB">
              <w:rPr>
                <w:rFonts w:ascii="Arial" w:eastAsia="Calibri" w:hAnsi="Arial" w:cs="Arial"/>
                <w:sz w:val="24"/>
                <w:szCs w:val="24"/>
              </w:rPr>
              <w:t>Valley view Hotel</w:t>
            </w:r>
          </w:p>
        </w:tc>
        <w:tc>
          <w:tcPr>
            <w:tcW w:w="2694" w:type="dxa"/>
          </w:tcPr>
          <w:p w14:paraId="61A9471F" w14:textId="3A605183" w:rsidR="006406EB" w:rsidRPr="006406EB" w:rsidRDefault="006406EB" w:rsidP="006A03B5">
            <w:pPr>
              <w:spacing w:line="360" w:lineRule="auto"/>
              <w:ind w:right="77" w:firstLine="0"/>
              <w:rPr>
                <w:rFonts w:ascii="Arial" w:eastAsia="Calibri" w:hAnsi="Arial" w:cs="Arial"/>
                <w:sz w:val="24"/>
                <w:szCs w:val="24"/>
              </w:rPr>
            </w:pPr>
            <w:r w:rsidRPr="006406EB">
              <w:rPr>
                <w:rFonts w:ascii="Arial" w:eastAsia="Calibri" w:hAnsi="Arial" w:cs="Arial"/>
                <w:sz w:val="24"/>
                <w:szCs w:val="24"/>
              </w:rPr>
              <w:t>6 Kanal</w:t>
            </w:r>
          </w:p>
        </w:tc>
        <w:tc>
          <w:tcPr>
            <w:tcW w:w="3685" w:type="dxa"/>
          </w:tcPr>
          <w:p w14:paraId="361A4A07" w14:textId="77777777" w:rsidR="006406EB" w:rsidRPr="006406EB" w:rsidRDefault="006406EB" w:rsidP="006A03B5">
            <w:pPr>
              <w:spacing w:line="360" w:lineRule="auto"/>
              <w:ind w:right="77" w:firstLine="0"/>
              <w:rPr>
                <w:rFonts w:ascii="Arial" w:eastAsia="Calibri" w:hAnsi="Arial" w:cs="Arial"/>
                <w:sz w:val="24"/>
                <w:szCs w:val="24"/>
              </w:rPr>
            </w:pPr>
          </w:p>
        </w:tc>
        <w:tc>
          <w:tcPr>
            <w:tcW w:w="2977" w:type="dxa"/>
          </w:tcPr>
          <w:p w14:paraId="2996B940" w14:textId="3E298DE2" w:rsidR="006406EB" w:rsidRPr="006406EB" w:rsidRDefault="006406EB" w:rsidP="006A03B5">
            <w:pPr>
              <w:spacing w:line="360" w:lineRule="auto"/>
              <w:ind w:right="77" w:firstLine="0"/>
              <w:rPr>
                <w:rFonts w:ascii="Arial" w:eastAsia="Calibri" w:hAnsi="Arial" w:cs="Arial"/>
                <w:sz w:val="24"/>
                <w:szCs w:val="24"/>
              </w:rPr>
            </w:pPr>
            <w:r w:rsidRPr="006406EB">
              <w:rPr>
                <w:rFonts w:ascii="Arial" w:eastAsia="Calibri" w:hAnsi="Arial" w:cs="Arial"/>
                <w:sz w:val="24"/>
                <w:szCs w:val="24"/>
              </w:rPr>
              <w:t>Available</w:t>
            </w:r>
          </w:p>
        </w:tc>
      </w:tr>
    </w:tbl>
    <w:p w14:paraId="52650AA1" w14:textId="77777777" w:rsidR="00C51AE3" w:rsidRPr="00CE4C61" w:rsidRDefault="00C51AE3" w:rsidP="00803EDB">
      <w:pPr>
        <w:ind w:firstLine="0"/>
        <w:rPr>
          <w:rFonts w:ascii="Arial" w:hAnsi="Arial" w:cs="Arial"/>
          <w:b/>
          <w:bCs/>
          <w:sz w:val="24"/>
          <w:szCs w:val="24"/>
          <w:u w:val="single"/>
        </w:rPr>
      </w:pPr>
    </w:p>
    <w:p w14:paraId="3A2D38A3" w14:textId="3BFE446C" w:rsidR="005813D5" w:rsidRPr="00803EDB" w:rsidRDefault="006A299F" w:rsidP="00803EDB">
      <w:pPr>
        <w:spacing w:line="360" w:lineRule="auto"/>
        <w:ind w:right="77" w:firstLine="0"/>
        <w:jc w:val="center"/>
        <w:rPr>
          <w:rFonts w:ascii="Arial" w:hAnsi="Arial" w:cs="Arial"/>
          <w:b/>
          <w:bCs/>
          <w:sz w:val="24"/>
          <w:szCs w:val="24"/>
          <w:u w:val="single"/>
        </w:rPr>
      </w:pPr>
      <w:r w:rsidRPr="00CE4C61">
        <w:rPr>
          <w:rFonts w:ascii="Arial" w:hAnsi="Arial" w:cs="Arial"/>
          <w:b/>
          <w:bCs/>
          <w:sz w:val="24"/>
          <w:szCs w:val="24"/>
        </w:rPr>
        <w:t>7.</w:t>
      </w:r>
      <w:r w:rsidRPr="00CE4C61">
        <w:rPr>
          <w:rFonts w:ascii="Arial" w:hAnsi="Arial" w:cs="Arial"/>
          <w:b/>
          <w:bCs/>
          <w:sz w:val="24"/>
          <w:szCs w:val="24"/>
        </w:rPr>
        <w:tab/>
      </w:r>
      <w:r w:rsidR="00697087" w:rsidRPr="00CE4C61">
        <w:rPr>
          <w:rFonts w:ascii="Arial" w:hAnsi="Arial" w:cs="Arial"/>
          <w:b/>
          <w:bCs/>
          <w:sz w:val="24"/>
          <w:szCs w:val="24"/>
          <w:u w:val="single"/>
        </w:rPr>
        <w:t>Evaluation Criteria</w:t>
      </w:r>
    </w:p>
    <w:p w14:paraId="73E29C5B" w14:textId="77777777" w:rsidR="005813D5" w:rsidRPr="00CE4C61" w:rsidRDefault="005813D5" w:rsidP="005813D5">
      <w:pPr>
        <w:tabs>
          <w:tab w:val="left" w:pos="2566"/>
        </w:tabs>
        <w:rPr>
          <w:rFonts w:ascii="Arial" w:hAnsi="Arial" w:cs="Arial"/>
          <w:sz w:val="24"/>
          <w:szCs w:val="24"/>
        </w:rPr>
      </w:pPr>
    </w:p>
    <w:tbl>
      <w:tblPr>
        <w:tblStyle w:val="TableGrid"/>
        <w:tblpPr w:leftFromText="180" w:rightFromText="180" w:vertAnchor="text" w:horzAnchor="page" w:tblpX="309" w:tblpY="80"/>
        <w:tblW w:w="11590" w:type="dxa"/>
        <w:tblLayout w:type="fixed"/>
        <w:tblLook w:val="04A0" w:firstRow="1" w:lastRow="0" w:firstColumn="1" w:lastColumn="0" w:noHBand="0" w:noVBand="1"/>
      </w:tblPr>
      <w:tblGrid>
        <w:gridCol w:w="392"/>
        <w:gridCol w:w="3094"/>
        <w:gridCol w:w="4277"/>
        <w:gridCol w:w="1123"/>
        <w:gridCol w:w="2704"/>
      </w:tblGrid>
      <w:tr w:rsidR="00803EDB" w:rsidRPr="003D4A28" w14:paraId="3B2DA4FB" w14:textId="77777777" w:rsidTr="00803EDB">
        <w:tc>
          <w:tcPr>
            <w:tcW w:w="392" w:type="dxa"/>
          </w:tcPr>
          <w:p w14:paraId="46B4C398" w14:textId="77777777" w:rsidR="00803EDB" w:rsidRPr="003D4A28" w:rsidRDefault="00803EDB" w:rsidP="00803EDB">
            <w:pPr>
              <w:tabs>
                <w:tab w:val="left" w:pos="2566"/>
              </w:tabs>
              <w:ind w:firstLine="0"/>
              <w:rPr>
                <w:rFonts w:ascii="Arial" w:hAnsi="Arial" w:cs="Arial"/>
                <w:b/>
                <w:sz w:val="20"/>
              </w:rPr>
            </w:pPr>
            <w:r>
              <w:rPr>
                <w:rFonts w:ascii="Arial" w:hAnsi="Arial" w:cs="Arial"/>
                <w:b/>
                <w:sz w:val="20"/>
              </w:rPr>
              <w:t>S.#</w:t>
            </w:r>
          </w:p>
        </w:tc>
        <w:tc>
          <w:tcPr>
            <w:tcW w:w="3094" w:type="dxa"/>
          </w:tcPr>
          <w:p w14:paraId="1FC07609" w14:textId="77777777" w:rsidR="00803EDB" w:rsidRPr="003D4A28" w:rsidRDefault="00803EDB" w:rsidP="00803EDB">
            <w:pPr>
              <w:tabs>
                <w:tab w:val="left" w:pos="2566"/>
              </w:tabs>
              <w:ind w:firstLine="0"/>
              <w:rPr>
                <w:rFonts w:ascii="Arial" w:hAnsi="Arial" w:cs="Arial"/>
                <w:b/>
                <w:sz w:val="20"/>
              </w:rPr>
            </w:pPr>
            <w:r w:rsidRPr="003D4A28">
              <w:rPr>
                <w:rFonts w:ascii="Arial" w:hAnsi="Arial" w:cs="Arial"/>
                <w:b/>
                <w:sz w:val="20"/>
              </w:rPr>
              <w:t>Evaluation parameter</w:t>
            </w:r>
          </w:p>
        </w:tc>
        <w:tc>
          <w:tcPr>
            <w:tcW w:w="4277" w:type="dxa"/>
          </w:tcPr>
          <w:p w14:paraId="357D0C9D" w14:textId="77777777" w:rsidR="00803EDB" w:rsidRPr="003D4A28" w:rsidRDefault="00803EDB" w:rsidP="00803EDB">
            <w:pPr>
              <w:tabs>
                <w:tab w:val="left" w:pos="2566"/>
              </w:tabs>
              <w:ind w:firstLine="0"/>
              <w:jc w:val="center"/>
              <w:rPr>
                <w:rFonts w:ascii="Arial" w:hAnsi="Arial" w:cs="Arial"/>
                <w:b/>
                <w:sz w:val="20"/>
              </w:rPr>
            </w:pPr>
            <w:r>
              <w:rPr>
                <w:rFonts w:ascii="Arial" w:hAnsi="Arial" w:cs="Arial"/>
                <w:b/>
                <w:sz w:val="20"/>
              </w:rPr>
              <w:t>Explanation</w:t>
            </w:r>
          </w:p>
        </w:tc>
        <w:tc>
          <w:tcPr>
            <w:tcW w:w="1123" w:type="dxa"/>
          </w:tcPr>
          <w:p w14:paraId="1959B89B" w14:textId="77777777" w:rsidR="00803EDB" w:rsidRPr="003D4A28" w:rsidRDefault="00803EDB" w:rsidP="00803EDB">
            <w:pPr>
              <w:tabs>
                <w:tab w:val="left" w:pos="2566"/>
              </w:tabs>
              <w:ind w:firstLine="0"/>
              <w:rPr>
                <w:rFonts w:ascii="Arial" w:hAnsi="Arial" w:cs="Arial"/>
                <w:b/>
                <w:sz w:val="20"/>
              </w:rPr>
            </w:pPr>
            <w:r w:rsidRPr="003D4A28">
              <w:rPr>
                <w:rFonts w:ascii="Arial" w:hAnsi="Arial" w:cs="Arial"/>
                <w:b/>
                <w:sz w:val="20"/>
              </w:rPr>
              <w:t>Max. Allocable marks</w:t>
            </w:r>
          </w:p>
        </w:tc>
        <w:tc>
          <w:tcPr>
            <w:tcW w:w="2704" w:type="dxa"/>
          </w:tcPr>
          <w:p w14:paraId="220BD66C" w14:textId="77777777" w:rsidR="00803EDB" w:rsidRPr="003D4A28" w:rsidRDefault="00803EDB" w:rsidP="00366ADA">
            <w:pPr>
              <w:tabs>
                <w:tab w:val="left" w:pos="2566"/>
              </w:tabs>
              <w:ind w:firstLine="0"/>
              <w:jc w:val="center"/>
              <w:rPr>
                <w:rFonts w:ascii="Arial" w:hAnsi="Arial" w:cs="Arial"/>
                <w:b/>
                <w:sz w:val="20"/>
              </w:rPr>
            </w:pPr>
            <w:r w:rsidRPr="003D4A28">
              <w:rPr>
                <w:rFonts w:ascii="Arial" w:hAnsi="Arial" w:cs="Arial"/>
                <w:b/>
                <w:sz w:val="20"/>
              </w:rPr>
              <w:t>Remarks</w:t>
            </w:r>
          </w:p>
        </w:tc>
      </w:tr>
      <w:tr w:rsidR="00803EDB" w14:paraId="2E64BA28" w14:textId="77777777" w:rsidTr="00803EDB">
        <w:tc>
          <w:tcPr>
            <w:tcW w:w="392" w:type="dxa"/>
          </w:tcPr>
          <w:p w14:paraId="611F106A" w14:textId="77777777" w:rsidR="00803EDB" w:rsidRDefault="00803EDB" w:rsidP="00803EDB">
            <w:pPr>
              <w:tabs>
                <w:tab w:val="left" w:pos="2566"/>
              </w:tabs>
              <w:ind w:firstLine="0"/>
              <w:rPr>
                <w:rFonts w:ascii="Arial" w:hAnsi="Arial" w:cs="Arial"/>
              </w:rPr>
            </w:pPr>
            <w:r>
              <w:rPr>
                <w:rFonts w:ascii="Arial" w:hAnsi="Arial" w:cs="Arial"/>
              </w:rPr>
              <w:t>1</w:t>
            </w:r>
          </w:p>
        </w:tc>
        <w:tc>
          <w:tcPr>
            <w:tcW w:w="3094" w:type="dxa"/>
          </w:tcPr>
          <w:p w14:paraId="7FC5AD89" w14:textId="77777777" w:rsidR="00803EDB" w:rsidRDefault="00803EDB" w:rsidP="00803EDB">
            <w:pPr>
              <w:tabs>
                <w:tab w:val="left" w:pos="2566"/>
              </w:tabs>
              <w:ind w:firstLine="0"/>
              <w:jc w:val="both"/>
              <w:rPr>
                <w:rFonts w:ascii="Arial" w:hAnsi="Arial" w:cs="Arial"/>
              </w:rPr>
            </w:pPr>
            <w:r>
              <w:rPr>
                <w:rFonts w:ascii="Arial" w:hAnsi="Arial" w:cs="Arial"/>
              </w:rPr>
              <w:t>Company Profile activities, Key shareholders details &amp; capabilities:</w:t>
            </w:r>
          </w:p>
          <w:p w14:paraId="5D9F6AB6" w14:textId="77777777" w:rsidR="00803EDB" w:rsidRPr="00C979F1" w:rsidRDefault="00803EDB" w:rsidP="002F7C30">
            <w:pPr>
              <w:pStyle w:val="ListParagraph"/>
              <w:numPr>
                <w:ilvl w:val="0"/>
                <w:numId w:val="12"/>
              </w:numPr>
              <w:tabs>
                <w:tab w:val="left" w:pos="2566"/>
              </w:tabs>
              <w:jc w:val="both"/>
              <w:rPr>
                <w:rFonts w:ascii="Arial" w:hAnsi="Arial" w:cs="Arial"/>
              </w:rPr>
            </w:pPr>
            <w:r w:rsidRPr="00C979F1">
              <w:rPr>
                <w:rFonts w:ascii="Arial" w:hAnsi="Arial" w:cs="Arial"/>
              </w:rPr>
              <w:t>Fully functional Head Office</w:t>
            </w:r>
            <w:r>
              <w:rPr>
                <w:rFonts w:ascii="Arial" w:hAnsi="Arial" w:cs="Arial"/>
              </w:rPr>
              <w:t xml:space="preserve"> (15 marks)</w:t>
            </w:r>
          </w:p>
          <w:p w14:paraId="47CDB164" w14:textId="77777777" w:rsidR="00803EDB" w:rsidRPr="00467C0A" w:rsidRDefault="00803EDB" w:rsidP="00803EDB">
            <w:pPr>
              <w:pStyle w:val="ListParagraph"/>
              <w:tabs>
                <w:tab w:val="left" w:pos="2566"/>
              </w:tabs>
              <w:ind w:firstLine="0"/>
              <w:jc w:val="both"/>
              <w:rPr>
                <w:rFonts w:ascii="Arial" w:hAnsi="Arial" w:cs="Arial"/>
              </w:rPr>
            </w:pPr>
          </w:p>
        </w:tc>
        <w:tc>
          <w:tcPr>
            <w:tcW w:w="4277" w:type="dxa"/>
          </w:tcPr>
          <w:p w14:paraId="391B2B09" w14:textId="77777777" w:rsidR="00803EDB" w:rsidRPr="00AE71F2" w:rsidRDefault="00803EDB" w:rsidP="00803EDB">
            <w:pPr>
              <w:tabs>
                <w:tab w:val="left" w:pos="2566"/>
              </w:tabs>
              <w:ind w:firstLine="0"/>
              <w:jc w:val="both"/>
              <w:rPr>
                <w:rFonts w:ascii="Arial" w:hAnsi="Arial" w:cs="Arial"/>
                <w:color w:val="000000" w:themeColor="text1"/>
              </w:rPr>
            </w:pPr>
            <w:r w:rsidRPr="00AE71F2">
              <w:rPr>
                <w:rFonts w:ascii="Arial" w:hAnsi="Arial" w:cs="Arial"/>
                <w:color w:val="000000" w:themeColor="text1"/>
              </w:rPr>
              <w:t>a: An operational office having registered business address, telephone number ,business activities and having</w:t>
            </w:r>
          </w:p>
          <w:p w14:paraId="624ECCB6" w14:textId="4F5C889C" w:rsidR="00803EDB" w:rsidRPr="00AE71F2" w:rsidRDefault="00803EDB" w:rsidP="002F7C30">
            <w:pPr>
              <w:pStyle w:val="ListParagraph"/>
              <w:numPr>
                <w:ilvl w:val="0"/>
                <w:numId w:val="20"/>
              </w:numPr>
              <w:tabs>
                <w:tab w:val="left" w:pos="2566"/>
              </w:tabs>
              <w:jc w:val="both"/>
              <w:rPr>
                <w:rFonts w:ascii="Arial" w:hAnsi="Arial" w:cs="Arial"/>
                <w:color w:val="000000" w:themeColor="text1"/>
              </w:rPr>
            </w:pPr>
            <w:r w:rsidRPr="00AE71F2">
              <w:rPr>
                <w:rFonts w:ascii="Arial" w:hAnsi="Arial" w:cs="Arial"/>
                <w:color w:val="000000" w:themeColor="text1"/>
              </w:rPr>
              <w:t>at least</w:t>
            </w:r>
            <w:r>
              <w:rPr>
                <w:rFonts w:ascii="Arial" w:hAnsi="Arial" w:cs="Arial"/>
                <w:color w:val="000000" w:themeColor="text1"/>
              </w:rPr>
              <w:t xml:space="preserve"> 50</w:t>
            </w:r>
            <w:r w:rsidRPr="00AE71F2">
              <w:rPr>
                <w:rFonts w:ascii="Arial" w:hAnsi="Arial" w:cs="Arial"/>
                <w:color w:val="000000" w:themeColor="text1"/>
              </w:rPr>
              <w:t xml:space="preserve"> staff  working in it with professional experience/qualifications  </w:t>
            </w:r>
            <w:r w:rsidR="00C57F8C">
              <w:rPr>
                <w:rFonts w:ascii="Arial" w:hAnsi="Arial" w:cs="Arial"/>
                <w:color w:val="000000" w:themeColor="text1"/>
              </w:rPr>
              <w:t xml:space="preserve">                 </w:t>
            </w:r>
            <w:r w:rsidRPr="00AE71F2">
              <w:rPr>
                <w:rFonts w:ascii="Arial" w:hAnsi="Arial" w:cs="Arial"/>
                <w:color w:val="000000" w:themeColor="text1"/>
              </w:rPr>
              <w:t>(15 marks)</w:t>
            </w:r>
          </w:p>
          <w:p w14:paraId="6EC67AD7" w14:textId="77777777" w:rsidR="00C57F8C" w:rsidRDefault="00803EDB" w:rsidP="002F7C30">
            <w:pPr>
              <w:pStyle w:val="ListParagraph"/>
              <w:numPr>
                <w:ilvl w:val="0"/>
                <w:numId w:val="20"/>
              </w:numPr>
              <w:tabs>
                <w:tab w:val="left" w:pos="2566"/>
              </w:tabs>
              <w:jc w:val="both"/>
              <w:rPr>
                <w:rFonts w:ascii="Arial" w:hAnsi="Arial" w:cs="Arial"/>
                <w:color w:val="000000" w:themeColor="text1"/>
              </w:rPr>
            </w:pPr>
            <w:r w:rsidRPr="00AE71F2">
              <w:rPr>
                <w:rFonts w:ascii="Arial" w:hAnsi="Arial" w:cs="Arial"/>
                <w:color w:val="000000" w:themeColor="text1"/>
              </w:rPr>
              <w:t>at least</w:t>
            </w:r>
            <w:r>
              <w:rPr>
                <w:rFonts w:ascii="Arial" w:hAnsi="Arial" w:cs="Arial"/>
                <w:color w:val="000000" w:themeColor="text1"/>
              </w:rPr>
              <w:t xml:space="preserve"> 25</w:t>
            </w:r>
            <w:r w:rsidRPr="00AE71F2">
              <w:rPr>
                <w:rFonts w:ascii="Arial" w:hAnsi="Arial" w:cs="Arial"/>
                <w:color w:val="000000" w:themeColor="text1"/>
              </w:rPr>
              <w:t xml:space="preserve"> staff  working in it with professional experience/qualifications </w:t>
            </w:r>
            <w:r w:rsidR="00C57F8C">
              <w:rPr>
                <w:rFonts w:ascii="Arial" w:hAnsi="Arial" w:cs="Arial"/>
                <w:color w:val="000000" w:themeColor="text1"/>
              </w:rPr>
              <w:t xml:space="preserve">                   </w:t>
            </w:r>
          </w:p>
          <w:p w14:paraId="04105729" w14:textId="4F636E36" w:rsidR="00803EDB" w:rsidRPr="00AE71F2" w:rsidRDefault="00803EDB" w:rsidP="002F7C30">
            <w:pPr>
              <w:pStyle w:val="ListParagraph"/>
              <w:numPr>
                <w:ilvl w:val="0"/>
                <w:numId w:val="20"/>
              </w:numPr>
              <w:tabs>
                <w:tab w:val="left" w:pos="2566"/>
              </w:tabs>
              <w:jc w:val="both"/>
              <w:rPr>
                <w:rFonts w:ascii="Arial" w:hAnsi="Arial" w:cs="Arial"/>
                <w:color w:val="000000" w:themeColor="text1"/>
              </w:rPr>
            </w:pPr>
            <w:r w:rsidRPr="00AE71F2">
              <w:rPr>
                <w:rFonts w:ascii="Arial" w:hAnsi="Arial" w:cs="Arial"/>
                <w:color w:val="000000" w:themeColor="text1"/>
              </w:rPr>
              <w:t>(10 marks)</w:t>
            </w:r>
          </w:p>
          <w:p w14:paraId="01EC68BC" w14:textId="77777777" w:rsidR="00803EDB" w:rsidRPr="00AE71F2" w:rsidRDefault="00803EDB" w:rsidP="002F7C30">
            <w:pPr>
              <w:pStyle w:val="ListParagraph"/>
              <w:numPr>
                <w:ilvl w:val="0"/>
                <w:numId w:val="20"/>
              </w:numPr>
              <w:tabs>
                <w:tab w:val="left" w:pos="2566"/>
              </w:tabs>
              <w:jc w:val="both"/>
              <w:rPr>
                <w:rFonts w:ascii="Arial" w:hAnsi="Arial" w:cs="Arial"/>
                <w:color w:val="000000" w:themeColor="text1"/>
              </w:rPr>
            </w:pPr>
            <w:r>
              <w:rPr>
                <w:rFonts w:ascii="Arial" w:hAnsi="Arial" w:cs="Arial"/>
                <w:color w:val="000000" w:themeColor="text1"/>
              </w:rPr>
              <w:t>less than 25</w:t>
            </w:r>
            <w:r w:rsidRPr="00AE71F2">
              <w:rPr>
                <w:rFonts w:ascii="Arial" w:hAnsi="Arial" w:cs="Arial"/>
                <w:color w:val="000000" w:themeColor="text1"/>
              </w:rPr>
              <w:t xml:space="preserve"> ( 0 marks)</w:t>
            </w:r>
          </w:p>
          <w:p w14:paraId="657AA78C" w14:textId="77777777" w:rsidR="00803EDB" w:rsidRPr="00AE71F2" w:rsidRDefault="00803EDB" w:rsidP="00803EDB">
            <w:pPr>
              <w:tabs>
                <w:tab w:val="left" w:pos="2566"/>
              </w:tabs>
              <w:ind w:firstLine="0"/>
              <w:jc w:val="both"/>
              <w:rPr>
                <w:rFonts w:ascii="Arial" w:hAnsi="Arial" w:cs="Arial"/>
                <w:color w:val="000000" w:themeColor="text1"/>
              </w:rPr>
            </w:pPr>
          </w:p>
        </w:tc>
        <w:tc>
          <w:tcPr>
            <w:tcW w:w="1123" w:type="dxa"/>
          </w:tcPr>
          <w:p w14:paraId="2D7A88FE" w14:textId="77777777" w:rsidR="00803EDB" w:rsidRDefault="00803EDB" w:rsidP="00803EDB">
            <w:pPr>
              <w:tabs>
                <w:tab w:val="left" w:pos="2566"/>
              </w:tabs>
              <w:ind w:firstLine="0"/>
              <w:rPr>
                <w:rFonts w:ascii="Arial" w:hAnsi="Arial" w:cs="Arial"/>
              </w:rPr>
            </w:pPr>
            <w:r>
              <w:rPr>
                <w:rFonts w:ascii="Arial" w:hAnsi="Arial" w:cs="Arial"/>
              </w:rPr>
              <w:t>15 Marks</w:t>
            </w:r>
          </w:p>
        </w:tc>
        <w:tc>
          <w:tcPr>
            <w:tcW w:w="2704" w:type="dxa"/>
          </w:tcPr>
          <w:p w14:paraId="50E64EAA" w14:textId="77777777" w:rsidR="00803EDB" w:rsidRDefault="00803EDB" w:rsidP="00803EDB">
            <w:pPr>
              <w:tabs>
                <w:tab w:val="left" w:pos="2566"/>
              </w:tabs>
              <w:ind w:firstLine="0"/>
              <w:rPr>
                <w:rFonts w:ascii="Arial" w:hAnsi="Arial" w:cs="Arial"/>
              </w:rPr>
            </w:pPr>
          </w:p>
        </w:tc>
      </w:tr>
      <w:tr w:rsidR="00803EDB" w14:paraId="6FAC9494" w14:textId="77777777" w:rsidTr="00803EDB">
        <w:tc>
          <w:tcPr>
            <w:tcW w:w="392" w:type="dxa"/>
          </w:tcPr>
          <w:p w14:paraId="694667AC" w14:textId="77777777" w:rsidR="00803EDB" w:rsidRDefault="00803EDB" w:rsidP="00803EDB">
            <w:pPr>
              <w:tabs>
                <w:tab w:val="left" w:pos="2566"/>
              </w:tabs>
              <w:ind w:firstLine="0"/>
              <w:rPr>
                <w:rFonts w:ascii="Arial" w:hAnsi="Arial" w:cs="Arial"/>
              </w:rPr>
            </w:pPr>
            <w:r>
              <w:rPr>
                <w:rFonts w:ascii="Arial" w:hAnsi="Arial" w:cs="Arial"/>
              </w:rPr>
              <w:t>2</w:t>
            </w:r>
          </w:p>
        </w:tc>
        <w:tc>
          <w:tcPr>
            <w:tcW w:w="3094" w:type="dxa"/>
          </w:tcPr>
          <w:p w14:paraId="4D0414D7" w14:textId="0D5FC2FF" w:rsidR="00803EDB" w:rsidRPr="00AE71F2" w:rsidRDefault="00803EDB" w:rsidP="00803EDB">
            <w:pPr>
              <w:tabs>
                <w:tab w:val="left" w:pos="2566"/>
              </w:tabs>
              <w:ind w:firstLine="0"/>
              <w:jc w:val="both"/>
              <w:rPr>
                <w:rFonts w:ascii="Arial" w:hAnsi="Arial" w:cs="Arial"/>
                <w:color w:val="000000" w:themeColor="text1"/>
              </w:rPr>
            </w:pPr>
            <w:r w:rsidRPr="00AE71F2">
              <w:rPr>
                <w:rFonts w:ascii="Arial" w:hAnsi="Arial" w:cs="Arial"/>
                <w:color w:val="000000" w:themeColor="text1"/>
              </w:rPr>
              <w:t xml:space="preserve">Number of </w:t>
            </w:r>
            <w:r w:rsidR="00673E7E" w:rsidRPr="00AE71F2">
              <w:rPr>
                <w:rFonts w:ascii="Arial" w:hAnsi="Arial" w:cs="Arial"/>
                <w:color w:val="000000" w:themeColor="text1"/>
              </w:rPr>
              <w:t>years’ experience</w:t>
            </w:r>
            <w:r w:rsidRPr="00AE71F2">
              <w:rPr>
                <w:rFonts w:ascii="Arial" w:hAnsi="Arial" w:cs="Arial"/>
                <w:color w:val="000000" w:themeColor="text1"/>
              </w:rPr>
              <w:t xml:space="preserve"> in </w:t>
            </w:r>
            <w:r w:rsidR="00D35B34">
              <w:rPr>
                <w:rFonts w:ascii="Arial" w:hAnsi="Arial" w:cs="Arial"/>
                <w:color w:val="000000" w:themeColor="text1"/>
              </w:rPr>
              <w:t xml:space="preserve">relevant </w:t>
            </w:r>
            <w:r w:rsidRPr="00AE71F2">
              <w:rPr>
                <w:rFonts w:ascii="Arial" w:hAnsi="Arial" w:cs="Arial"/>
                <w:color w:val="000000" w:themeColor="text1"/>
              </w:rPr>
              <w:t>industry  ( 35 marks)</w:t>
            </w:r>
          </w:p>
          <w:p w14:paraId="30A05067" w14:textId="497CB665" w:rsidR="00803EDB" w:rsidRPr="00AE71F2" w:rsidRDefault="00803EDB" w:rsidP="002F7C30">
            <w:pPr>
              <w:pStyle w:val="ListParagraph"/>
              <w:numPr>
                <w:ilvl w:val="0"/>
                <w:numId w:val="13"/>
              </w:numPr>
              <w:tabs>
                <w:tab w:val="left" w:pos="2566"/>
              </w:tabs>
              <w:ind w:left="360"/>
              <w:jc w:val="both"/>
              <w:rPr>
                <w:rFonts w:ascii="Arial" w:hAnsi="Arial" w:cs="Arial"/>
                <w:color w:val="000000" w:themeColor="text1"/>
              </w:rPr>
            </w:pPr>
            <w:r w:rsidRPr="00AE71F2">
              <w:rPr>
                <w:rFonts w:ascii="Arial" w:hAnsi="Arial" w:cs="Arial"/>
                <w:color w:val="000000" w:themeColor="text1"/>
              </w:rPr>
              <w:t xml:space="preserve">) Have developed/managed a hotel </w:t>
            </w:r>
            <w:r w:rsidR="00650115">
              <w:rPr>
                <w:rFonts w:ascii="Arial" w:hAnsi="Arial" w:cs="Arial"/>
                <w:color w:val="000000" w:themeColor="text1"/>
              </w:rPr>
              <w:t xml:space="preserve">or food street </w:t>
            </w:r>
            <w:r w:rsidRPr="00AE71F2">
              <w:rPr>
                <w:rFonts w:ascii="Arial" w:hAnsi="Arial" w:cs="Arial"/>
                <w:color w:val="000000" w:themeColor="text1"/>
              </w:rPr>
              <w:t>with minimum ( 35 marks)</w:t>
            </w:r>
          </w:p>
          <w:p w14:paraId="11394029" w14:textId="77777777" w:rsidR="00803EDB" w:rsidRPr="00AE71F2" w:rsidRDefault="00803EDB" w:rsidP="00803EDB">
            <w:pPr>
              <w:pStyle w:val="ListParagraph"/>
              <w:tabs>
                <w:tab w:val="left" w:pos="2566"/>
              </w:tabs>
              <w:ind w:firstLine="0"/>
              <w:jc w:val="both"/>
              <w:rPr>
                <w:rFonts w:ascii="Arial" w:hAnsi="Arial" w:cs="Arial"/>
                <w:color w:val="000000" w:themeColor="text1"/>
              </w:rPr>
            </w:pPr>
          </w:p>
          <w:p w14:paraId="5C5F15F9" w14:textId="77777777" w:rsidR="00803EDB" w:rsidRPr="00AE71F2" w:rsidRDefault="00803EDB" w:rsidP="00803EDB">
            <w:pPr>
              <w:tabs>
                <w:tab w:val="left" w:pos="2566"/>
              </w:tabs>
              <w:ind w:left="360" w:firstLine="0"/>
              <w:jc w:val="both"/>
              <w:rPr>
                <w:rFonts w:ascii="Arial" w:hAnsi="Arial" w:cs="Arial"/>
                <w:color w:val="000000" w:themeColor="text1"/>
              </w:rPr>
            </w:pPr>
          </w:p>
        </w:tc>
        <w:tc>
          <w:tcPr>
            <w:tcW w:w="4277" w:type="dxa"/>
          </w:tcPr>
          <w:p w14:paraId="46DACA52" w14:textId="50A57573" w:rsidR="00803EDB" w:rsidRPr="00AE71F2" w:rsidRDefault="00803EDB" w:rsidP="00803EDB">
            <w:pPr>
              <w:tabs>
                <w:tab w:val="left" w:pos="2566"/>
              </w:tabs>
              <w:ind w:firstLine="0"/>
              <w:jc w:val="both"/>
              <w:rPr>
                <w:rFonts w:ascii="Arial" w:hAnsi="Arial" w:cs="Arial"/>
                <w:color w:val="000000" w:themeColor="text1"/>
              </w:rPr>
            </w:pPr>
            <w:r w:rsidRPr="00AE71F2">
              <w:rPr>
                <w:rFonts w:ascii="Arial" w:hAnsi="Arial" w:cs="Arial"/>
                <w:color w:val="000000" w:themeColor="text1"/>
              </w:rPr>
              <w:t xml:space="preserve">a) </w:t>
            </w:r>
            <w:r w:rsidR="00650115">
              <w:rPr>
                <w:rFonts w:ascii="Arial" w:hAnsi="Arial" w:cs="Arial"/>
                <w:color w:val="000000" w:themeColor="text1"/>
              </w:rPr>
              <w:t xml:space="preserve">  </w:t>
            </w:r>
            <w:r w:rsidR="00D85A37">
              <w:rPr>
                <w:rFonts w:ascii="Arial" w:hAnsi="Arial" w:cs="Arial"/>
                <w:color w:val="000000" w:themeColor="text1"/>
              </w:rPr>
              <w:t xml:space="preserve">Minimum </w:t>
            </w:r>
            <w:r>
              <w:rPr>
                <w:rFonts w:ascii="Arial" w:hAnsi="Arial" w:cs="Arial"/>
                <w:color w:val="000000" w:themeColor="text1"/>
              </w:rPr>
              <w:t>3</w:t>
            </w:r>
            <w:r w:rsidR="00D85A37">
              <w:rPr>
                <w:rFonts w:ascii="Arial" w:hAnsi="Arial" w:cs="Arial"/>
                <w:color w:val="000000" w:themeColor="text1"/>
              </w:rPr>
              <w:t xml:space="preserve"> up to </w:t>
            </w:r>
            <w:r w:rsidR="004F062D">
              <w:rPr>
                <w:rFonts w:ascii="Arial" w:hAnsi="Arial" w:cs="Arial"/>
                <w:color w:val="000000" w:themeColor="text1"/>
              </w:rPr>
              <w:t>5</w:t>
            </w:r>
            <w:r w:rsidRPr="00AE71F2">
              <w:rPr>
                <w:rFonts w:ascii="Arial" w:hAnsi="Arial" w:cs="Arial"/>
                <w:color w:val="000000" w:themeColor="text1"/>
              </w:rPr>
              <w:t xml:space="preserve"> years =10 Marks</w:t>
            </w:r>
          </w:p>
          <w:p w14:paraId="529095F6" w14:textId="0B7C3D1A" w:rsidR="00803EDB" w:rsidRPr="00AE71F2" w:rsidRDefault="00803EDB" w:rsidP="00803EDB">
            <w:pPr>
              <w:tabs>
                <w:tab w:val="left" w:pos="2566"/>
              </w:tabs>
              <w:ind w:firstLine="0"/>
              <w:jc w:val="both"/>
              <w:rPr>
                <w:rFonts w:ascii="Arial" w:hAnsi="Arial" w:cs="Arial"/>
                <w:color w:val="000000" w:themeColor="text1"/>
              </w:rPr>
            </w:pPr>
            <w:r>
              <w:rPr>
                <w:rFonts w:ascii="Arial" w:hAnsi="Arial" w:cs="Arial"/>
                <w:color w:val="000000" w:themeColor="text1"/>
              </w:rPr>
              <w:t xml:space="preserve"> </w:t>
            </w:r>
            <w:r w:rsidR="00650115">
              <w:rPr>
                <w:rFonts w:ascii="Arial" w:hAnsi="Arial" w:cs="Arial"/>
                <w:color w:val="000000" w:themeColor="text1"/>
              </w:rPr>
              <w:t xml:space="preserve">b)  </w:t>
            </w:r>
            <w:r w:rsidR="00D85A37">
              <w:rPr>
                <w:rFonts w:ascii="Arial" w:hAnsi="Arial" w:cs="Arial"/>
                <w:color w:val="000000" w:themeColor="text1"/>
              </w:rPr>
              <w:t xml:space="preserve">&gt; 5 up to </w:t>
            </w:r>
            <w:r w:rsidR="004F062D">
              <w:rPr>
                <w:rFonts w:ascii="Arial" w:hAnsi="Arial" w:cs="Arial"/>
                <w:color w:val="000000" w:themeColor="text1"/>
              </w:rPr>
              <w:t>8</w:t>
            </w:r>
            <w:r>
              <w:rPr>
                <w:rFonts w:ascii="Arial" w:hAnsi="Arial" w:cs="Arial"/>
                <w:color w:val="000000" w:themeColor="text1"/>
              </w:rPr>
              <w:t xml:space="preserve"> </w:t>
            </w:r>
            <w:r w:rsidR="00D85A37">
              <w:rPr>
                <w:rFonts w:ascii="Arial" w:hAnsi="Arial" w:cs="Arial"/>
                <w:color w:val="000000" w:themeColor="text1"/>
              </w:rPr>
              <w:t xml:space="preserve"> years= 20</w:t>
            </w:r>
            <w:r w:rsidRPr="00AE71F2">
              <w:rPr>
                <w:rFonts w:ascii="Arial" w:hAnsi="Arial" w:cs="Arial"/>
                <w:color w:val="000000" w:themeColor="text1"/>
              </w:rPr>
              <w:t xml:space="preserve"> Marks</w:t>
            </w:r>
          </w:p>
          <w:p w14:paraId="0FD5E6F8" w14:textId="3840C67E" w:rsidR="00803EDB" w:rsidRPr="00AE71F2" w:rsidRDefault="00650115" w:rsidP="00803EDB">
            <w:pPr>
              <w:tabs>
                <w:tab w:val="left" w:pos="2566"/>
              </w:tabs>
              <w:ind w:firstLine="0"/>
              <w:jc w:val="both"/>
              <w:rPr>
                <w:rFonts w:ascii="Arial" w:hAnsi="Arial" w:cs="Arial"/>
                <w:color w:val="000000" w:themeColor="text1"/>
              </w:rPr>
            </w:pPr>
            <w:r>
              <w:rPr>
                <w:rFonts w:ascii="Arial" w:hAnsi="Arial" w:cs="Arial"/>
                <w:color w:val="000000" w:themeColor="text1"/>
              </w:rPr>
              <w:t xml:space="preserve"> c)  </w:t>
            </w:r>
            <w:r w:rsidR="004F062D">
              <w:rPr>
                <w:rFonts w:ascii="Arial" w:hAnsi="Arial" w:cs="Arial"/>
                <w:color w:val="000000" w:themeColor="text1"/>
              </w:rPr>
              <w:t>Above 8</w:t>
            </w:r>
            <w:r w:rsidR="00803EDB" w:rsidRPr="00AE71F2">
              <w:rPr>
                <w:rFonts w:ascii="Arial" w:hAnsi="Arial" w:cs="Arial"/>
                <w:color w:val="000000" w:themeColor="text1"/>
              </w:rPr>
              <w:t xml:space="preserve"> years =35 Marks</w:t>
            </w:r>
          </w:p>
        </w:tc>
        <w:tc>
          <w:tcPr>
            <w:tcW w:w="1123" w:type="dxa"/>
          </w:tcPr>
          <w:p w14:paraId="1C0A8173"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35 Marks</w:t>
            </w:r>
          </w:p>
        </w:tc>
        <w:tc>
          <w:tcPr>
            <w:tcW w:w="2704" w:type="dxa"/>
          </w:tcPr>
          <w:p w14:paraId="5A14EBF2" w14:textId="77777777" w:rsidR="00803EDB" w:rsidRDefault="00803EDB" w:rsidP="00803EDB">
            <w:pPr>
              <w:tabs>
                <w:tab w:val="left" w:pos="2566"/>
              </w:tabs>
              <w:ind w:firstLine="0"/>
              <w:rPr>
                <w:rFonts w:ascii="Arial" w:hAnsi="Arial" w:cs="Arial"/>
              </w:rPr>
            </w:pPr>
          </w:p>
        </w:tc>
      </w:tr>
      <w:tr w:rsidR="00803EDB" w14:paraId="3843FD1B" w14:textId="77777777" w:rsidTr="00803EDB">
        <w:tc>
          <w:tcPr>
            <w:tcW w:w="392" w:type="dxa"/>
          </w:tcPr>
          <w:p w14:paraId="4ACCE0A9" w14:textId="77777777" w:rsidR="00803EDB" w:rsidRDefault="00803EDB" w:rsidP="00803EDB">
            <w:pPr>
              <w:tabs>
                <w:tab w:val="left" w:pos="2566"/>
              </w:tabs>
              <w:ind w:firstLine="0"/>
              <w:rPr>
                <w:rFonts w:ascii="Arial" w:hAnsi="Arial" w:cs="Arial"/>
              </w:rPr>
            </w:pPr>
            <w:r>
              <w:rPr>
                <w:rFonts w:ascii="Arial" w:hAnsi="Arial" w:cs="Arial"/>
              </w:rPr>
              <w:t>3</w:t>
            </w:r>
          </w:p>
        </w:tc>
        <w:tc>
          <w:tcPr>
            <w:tcW w:w="3094" w:type="dxa"/>
          </w:tcPr>
          <w:p w14:paraId="30D386A4" w14:textId="77777777" w:rsidR="00803EDB" w:rsidRDefault="00803EDB" w:rsidP="00803EDB">
            <w:pPr>
              <w:tabs>
                <w:tab w:val="left" w:pos="2566"/>
              </w:tabs>
              <w:ind w:firstLine="0"/>
              <w:jc w:val="both"/>
              <w:rPr>
                <w:rFonts w:ascii="Arial" w:hAnsi="Arial" w:cs="Arial"/>
              </w:rPr>
            </w:pPr>
            <w:r>
              <w:rPr>
                <w:rFonts w:ascii="Arial" w:hAnsi="Arial" w:cs="Arial"/>
              </w:rPr>
              <w:t>Organizational capacity of the firm in hotel industry: ( 15 marks)</w:t>
            </w:r>
          </w:p>
          <w:p w14:paraId="3DE113DA" w14:textId="77777777" w:rsidR="00803EDB" w:rsidRDefault="00803EDB" w:rsidP="002F7C30">
            <w:pPr>
              <w:pStyle w:val="ListParagraph"/>
              <w:numPr>
                <w:ilvl w:val="0"/>
                <w:numId w:val="14"/>
              </w:numPr>
              <w:tabs>
                <w:tab w:val="left" w:pos="2566"/>
              </w:tabs>
              <w:jc w:val="both"/>
              <w:rPr>
                <w:rFonts w:ascii="Arial" w:hAnsi="Arial" w:cs="Arial"/>
              </w:rPr>
            </w:pPr>
            <w:r>
              <w:rPr>
                <w:rFonts w:ascii="Arial" w:hAnsi="Arial" w:cs="Arial"/>
              </w:rPr>
              <w:t>List of professionals ( 10 marks)</w:t>
            </w:r>
          </w:p>
          <w:p w14:paraId="7EC3569A" w14:textId="77777777" w:rsidR="00803EDB" w:rsidRDefault="00803EDB" w:rsidP="002F7C30">
            <w:pPr>
              <w:pStyle w:val="ListParagraph"/>
              <w:numPr>
                <w:ilvl w:val="0"/>
                <w:numId w:val="21"/>
              </w:numPr>
              <w:tabs>
                <w:tab w:val="left" w:pos="2566"/>
              </w:tabs>
              <w:jc w:val="both"/>
              <w:rPr>
                <w:rFonts w:ascii="Arial" w:hAnsi="Arial" w:cs="Arial"/>
              </w:rPr>
            </w:pPr>
            <w:r>
              <w:rPr>
                <w:rFonts w:ascii="Arial" w:hAnsi="Arial" w:cs="Arial"/>
              </w:rPr>
              <w:t xml:space="preserve">Degree in hospitality management </w:t>
            </w:r>
          </w:p>
          <w:p w14:paraId="26DE4BEE" w14:textId="77777777" w:rsidR="00803EDB" w:rsidRDefault="00803EDB" w:rsidP="002F7C30">
            <w:pPr>
              <w:pStyle w:val="ListParagraph"/>
              <w:numPr>
                <w:ilvl w:val="0"/>
                <w:numId w:val="21"/>
              </w:numPr>
              <w:tabs>
                <w:tab w:val="left" w:pos="2566"/>
              </w:tabs>
              <w:jc w:val="both"/>
              <w:rPr>
                <w:rFonts w:ascii="Arial" w:hAnsi="Arial" w:cs="Arial"/>
              </w:rPr>
            </w:pPr>
            <w:r>
              <w:rPr>
                <w:rFonts w:ascii="Arial" w:hAnsi="Arial" w:cs="Arial"/>
              </w:rPr>
              <w:t>Executive Chefs</w:t>
            </w:r>
          </w:p>
          <w:p w14:paraId="3913B836" w14:textId="57AC2563" w:rsidR="00803EDB" w:rsidRDefault="003448E8" w:rsidP="002F7C30">
            <w:pPr>
              <w:pStyle w:val="ListParagraph"/>
              <w:numPr>
                <w:ilvl w:val="0"/>
                <w:numId w:val="21"/>
              </w:numPr>
              <w:tabs>
                <w:tab w:val="left" w:pos="2566"/>
              </w:tabs>
              <w:jc w:val="both"/>
              <w:rPr>
                <w:rFonts w:ascii="Arial" w:hAnsi="Arial" w:cs="Arial"/>
              </w:rPr>
            </w:pPr>
            <w:r>
              <w:rPr>
                <w:rFonts w:ascii="Arial" w:hAnsi="Arial" w:cs="Arial"/>
              </w:rPr>
              <w:t>Property</w:t>
            </w:r>
            <w:r w:rsidR="00803EDB">
              <w:rPr>
                <w:rFonts w:ascii="Arial" w:hAnsi="Arial" w:cs="Arial"/>
              </w:rPr>
              <w:t xml:space="preserve"> Keepers</w:t>
            </w:r>
          </w:p>
          <w:p w14:paraId="448EC5C9" w14:textId="77777777" w:rsidR="00803EDB" w:rsidRPr="00C979F1" w:rsidRDefault="00803EDB" w:rsidP="002F7C30">
            <w:pPr>
              <w:pStyle w:val="ListParagraph"/>
              <w:numPr>
                <w:ilvl w:val="0"/>
                <w:numId w:val="21"/>
              </w:numPr>
              <w:tabs>
                <w:tab w:val="left" w:pos="2566"/>
              </w:tabs>
              <w:jc w:val="both"/>
              <w:rPr>
                <w:rFonts w:ascii="Arial" w:hAnsi="Arial" w:cs="Arial"/>
              </w:rPr>
            </w:pPr>
            <w:r>
              <w:rPr>
                <w:rFonts w:ascii="Arial" w:hAnsi="Arial" w:cs="Arial"/>
              </w:rPr>
              <w:t xml:space="preserve">Concierge </w:t>
            </w:r>
          </w:p>
          <w:p w14:paraId="34468584" w14:textId="77777777" w:rsidR="00803EDB" w:rsidRPr="00C979F1" w:rsidRDefault="00803EDB" w:rsidP="002F7C30">
            <w:pPr>
              <w:pStyle w:val="ListParagraph"/>
              <w:numPr>
                <w:ilvl w:val="0"/>
                <w:numId w:val="14"/>
              </w:numPr>
              <w:tabs>
                <w:tab w:val="left" w:pos="2566"/>
              </w:tabs>
              <w:jc w:val="both"/>
              <w:rPr>
                <w:rFonts w:ascii="Arial" w:hAnsi="Arial" w:cs="Arial"/>
              </w:rPr>
            </w:pPr>
            <w:r>
              <w:rPr>
                <w:rFonts w:ascii="Arial" w:hAnsi="Arial" w:cs="Arial"/>
              </w:rPr>
              <w:t>List of equipment/tools relevant to the project ( 05 marks)</w:t>
            </w:r>
          </w:p>
        </w:tc>
        <w:tc>
          <w:tcPr>
            <w:tcW w:w="4277" w:type="dxa"/>
          </w:tcPr>
          <w:p w14:paraId="107CD619" w14:textId="77777777" w:rsidR="00803EDB" w:rsidRDefault="00803EDB" w:rsidP="00803EDB">
            <w:pPr>
              <w:tabs>
                <w:tab w:val="left" w:pos="2566"/>
              </w:tabs>
              <w:ind w:firstLine="0"/>
              <w:jc w:val="both"/>
              <w:rPr>
                <w:rFonts w:ascii="Arial" w:hAnsi="Arial" w:cs="Arial"/>
              </w:rPr>
            </w:pPr>
          </w:p>
          <w:p w14:paraId="202E38F4" w14:textId="5523BEC5" w:rsidR="00803EDB" w:rsidRPr="006D0A0B" w:rsidRDefault="00803EDB" w:rsidP="00201D68">
            <w:pPr>
              <w:tabs>
                <w:tab w:val="left" w:pos="2566"/>
              </w:tabs>
              <w:ind w:firstLine="0"/>
              <w:jc w:val="both"/>
              <w:rPr>
                <w:rFonts w:ascii="Arial" w:hAnsi="Arial" w:cs="Arial"/>
              </w:rPr>
            </w:pPr>
            <w:r>
              <w:rPr>
                <w:rFonts w:ascii="Arial" w:hAnsi="Arial" w:cs="Arial"/>
              </w:rPr>
              <w:t>Sufficient strength o</w:t>
            </w:r>
            <w:r w:rsidR="00201D68">
              <w:rPr>
                <w:rFonts w:ascii="Arial" w:hAnsi="Arial" w:cs="Arial"/>
              </w:rPr>
              <w:t xml:space="preserve">f professional staff to cater </w:t>
            </w:r>
            <w:r w:rsidR="00DF05CE">
              <w:rPr>
                <w:rFonts w:ascii="Arial" w:hAnsi="Arial" w:cs="Arial"/>
              </w:rPr>
              <w:t>a hotel</w:t>
            </w:r>
            <w:r w:rsidR="00611428">
              <w:rPr>
                <w:rFonts w:ascii="Arial" w:hAnsi="Arial" w:cs="Arial"/>
              </w:rPr>
              <w:t>, restaurant</w:t>
            </w:r>
            <w:r w:rsidR="00674054">
              <w:rPr>
                <w:rFonts w:ascii="Arial" w:hAnsi="Arial" w:cs="Arial"/>
              </w:rPr>
              <w:t xml:space="preserve"> or food street.</w:t>
            </w:r>
          </w:p>
        </w:tc>
        <w:tc>
          <w:tcPr>
            <w:tcW w:w="1123" w:type="dxa"/>
          </w:tcPr>
          <w:p w14:paraId="284BA123" w14:textId="77777777" w:rsidR="00803EDB" w:rsidRDefault="00803EDB" w:rsidP="00803EDB">
            <w:pPr>
              <w:tabs>
                <w:tab w:val="left" w:pos="2566"/>
              </w:tabs>
              <w:ind w:firstLine="0"/>
              <w:rPr>
                <w:rFonts w:ascii="Arial" w:hAnsi="Arial" w:cs="Arial"/>
              </w:rPr>
            </w:pPr>
            <w:r>
              <w:rPr>
                <w:rFonts w:ascii="Arial" w:hAnsi="Arial" w:cs="Arial"/>
              </w:rPr>
              <w:t>15 Marks</w:t>
            </w:r>
          </w:p>
        </w:tc>
        <w:tc>
          <w:tcPr>
            <w:tcW w:w="2704" w:type="dxa"/>
          </w:tcPr>
          <w:p w14:paraId="787193E7" w14:textId="77777777" w:rsidR="00803EDB" w:rsidRDefault="00803EDB" w:rsidP="00803EDB">
            <w:pPr>
              <w:tabs>
                <w:tab w:val="left" w:pos="2566"/>
              </w:tabs>
              <w:ind w:firstLine="0"/>
              <w:rPr>
                <w:rFonts w:ascii="Arial" w:hAnsi="Arial" w:cs="Arial"/>
              </w:rPr>
            </w:pPr>
          </w:p>
        </w:tc>
      </w:tr>
      <w:tr w:rsidR="00803EDB" w:rsidRPr="00AE71F2" w14:paraId="60A299B9" w14:textId="77777777" w:rsidTr="00803EDB">
        <w:tc>
          <w:tcPr>
            <w:tcW w:w="392" w:type="dxa"/>
          </w:tcPr>
          <w:p w14:paraId="2351B5C6"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lastRenderedPageBreak/>
              <w:t>4</w:t>
            </w:r>
          </w:p>
        </w:tc>
        <w:tc>
          <w:tcPr>
            <w:tcW w:w="3094" w:type="dxa"/>
          </w:tcPr>
          <w:p w14:paraId="10B732EA"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Income tax statement</w:t>
            </w:r>
          </w:p>
          <w:p w14:paraId="5F290782"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(Slab/ceiling of income paid during last 03 years)</w:t>
            </w:r>
          </w:p>
          <w:p w14:paraId="4411F186" w14:textId="25EDBD4E"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Marks all</w:t>
            </w:r>
            <w:r w:rsidR="00410139">
              <w:rPr>
                <w:rFonts w:ascii="Arial" w:hAnsi="Arial" w:cs="Arial"/>
                <w:color w:val="000000" w:themeColor="text1"/>
              </w:rPr>
              <w:t>ocated as per details in explanation</w:t>
            </w:r>
            <w:r w:rsidRPr="00AE71F2">
              <w:rPr>
                <w:rFonts w:ascii="Arial" w:hAnsi="Arial" w:cs="Arial"/>
                <w:color w:val="000000" w:themeColor="text1"/>
              </w:rPr>
              <w:t xml:space="preserve"> column</w:t>
            </w:r>
          </w:p>
        </w:tc>
        <w:tc>
          <w:tcPr>
            <w:tcW w:w="4277" w:type="dxa"/>
          </w:tcPr>
          <w:p w14:paraId="5A0F67BF" w14:textId="05A8F167" w:rsidR="00803EDB" w:rsidRPr="00AE71F2" w:rsidRDefault="00D85A37" w:rsidP="00803EDB">
            <w:pPr>
              <w:tabs>
                <w:tab w:val="left" w:pos="2566"/>
              </w:tabs>
              <w:ind w:firstLine="0"/>
              <w:jc w:val="both"/>
              <w:rPr>
                <w:rFonts w:ascii="Arial" w:hAnsi="Arial" w:cs="Arial"/>
                <w:color w:val="000000" w:themeColor="text1"/>
              </w:rPr>
            </w:pPr>
            <w:r>
              <w:rPr>
                <w:rFonts w:ascii="Arial" w:hAnsi="Arial" w:cs="Arial"/>
                <w:color w:val="000000" w:themeColor="text1"/>
              </w:rPr>
              <w:t>Complete 10</w:t>
            </w:r>
            <w:r w:rsidR="00803EDB" w:rsidRPr="00AE71F2">
              <w:rPr>
                <w:rFonts w:ascii="Arial" w:hAnsi="Arial" w:cs="Arial"/>
                <w:color w:val="000000" w:themeColor="text1"/>
              </w:rPr>
              <w:t xml:space="preserve"> marks shall be awarded to the one having highest income tax</w:t>
            </w:r>
            <w:r w:rsidR="007115C9">
              <w:rPr>
                <w:rFonts w:ascii="Arial" w:hAnsi="Arial" w:cs="Arial"/>
                <w:color w:val="000000" w:themeColor="text1"/>
              </w:rPr>
              <w:t xml:space="preserve"> paid</w:t>
            </w:r>
            <w:r w:rsidR="00803EDB" w:rsidRPr="00AE71F2">
              <w:rPr>
                <w:rFonts w:ascii="Arial" w:hAnsi="Arial" w:cs="Arial"/>
                <w:color w:val="000000" w:themeColor="text1"/>
              </w:rPr>
              <w:t xml:space="preserve">. The rest shall </w:t>
            </w:r>
            <w:r>
              <w:rPr>
                <w:rFonts w:ascii="Arial" w:hAnsi="Arial" w:cs="Arial"/>
                <w:color w:val="000000" w:themeColor="text1"/>
              </w:rPr>
              <w:t xml:space="preserve">be awarded on percentage basis. </w:t>
            </w:r>
            <w:r w:rsidR="00803EDB" w:rsidRPr="00AE71F2">
              <w:rPr>
                <w:rFonts w:ascii="Arial" w:hAnsi="Arial" w:cs="Arial"/>
                <w:color w:val="000000" w:themeColor="text1"/>
              </w:rPr>
              <w:t xml:space="preserve">i.e. </w:t>
            </w:r>
            <w:r w:rsidR="00803EDB" w:rsidRPr="00AE71F2">
              <w:rPr>
                <w:rFonts w:ascii="Arial" w:hAnsi="Arial" w:cs="Arial"/>
                <w:i/>
                <w:color w:val="000000" w:themeColor="text1"/>
              </w:rPr>
              <w:t>Income tax</w:t>
            </w:r>
            <w:r w:rsidR="00EF0A28">
              <w:rPr>
                <w:rFonts w:ascii="Arial" w:hAnsi="Arial" w:cs="Arial"/>
                <w:i/>
                <w:color w:val="000000" w:themeColor="text1"/>
              </w:rPr>
              <w:t xml:space="preserve"> paid/highest income tax paid x</w:t>
            </w:r>
            <w:r w:rsidR="00803EDB" w:rsidRPr="00AE71F2">
              <w:rPr>
                <w:rFonts w:ascii="Arial" w:hAnsi="Arial" w:cs="Arial"/>
                <w:i/>
                <w:color w:val="000000" w:themeColor="text1"/>
              </w:rPr>
              <w:t>10</w:t>
            </w:r>
          </w:p>
        </w:tc>
        <w:tc>
          <w:tcPr>
            <w:tcW w:w="1123" w:type="dxa"/>
          </w:tcPr>
          <w:p w14:paraId="1C0BE354"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10 Marks</w:t>
            </w:r>
          </w:p>
        </w:tc>
        <w:tc>
          <w:tcPr>
            <w:tcW w:w="2704" w:type="dxa"/>
          </w:tcPr>
          <w:p w14:paraId="0F1CD84C" w14:textId="77777777" w:rsidR="00803EDB" w:rsidRPr="00AE71F2" w:rsidRDefault="00803EDB" w:rsidP="00803EDB">
            <w:pPr>
              <w:tabs>
                <w:tab w:val="left" w:pos="2566"/>
              </w:tabs>
              <w:ind w:firstLine="0"/>
              <w:rPr>
                <w:rFonts w:ascii="Arial" w:hAnsi="Arial" w:cs="Arial"/>
                <w:color w:val="000000" w:themeColor="text1"/>
              </w:rPr>
            </w:pPr>
          </w:p>
        </w:tc>
      </w:tr>
      <w:tr w:rsidR="00803EDB" w:rsidRPr="00AE71F2" w14:paraId="492EC88D" w14:textId="77777777" w:rsidTr="00803EDB">
        <w:tc>
          <w:tcPr>
            <w:tcW w:w="392" w:type="dxa"/>
          </w:tcPr>
          <w:p w14:paraId="58F03E4C"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5</w:t>
            </w:r>
          </w:p>
        </w:tc>
        <w:tc>
          <w:tcPr>
            <w:tcW w:w="3094" w:type="dxa"/>
          </w:tcPr>
          <w:p w14:paraId="1392DFA0"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Overall Annual Turnover during last 03 years</w:t>
            </w:r>
          </w:p>
          <w:p w14:paraId="0499B3D4" w14:textId="187B76F5"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Marks all</w:t>
            </w:r>
            <w:r w:rsidR="005308FD">
              <w:rPr>
                <w:rFonts w:ascii="Arial" w:hAnsi="Arial" w:cs="Arial"/>
                <w:color w:val="000000" w:themeColor="text1"/>
              </w:rPr>
              <w:t>ocated as per details in explanation</w:t>
            </w:r>
            <w:r w:rsidRPr="00AE71F2">
              <w:rPr>
                <w:rFonts w:ascii="Arial" w:hAnsi="Arial" w:cs="Arial"/>
                <w:color w:val="000000" w:themeColor="text1"/>
              </w:rPr>
              <w:t xml:space="preserve"> column</w:t>
            </w:r>
          </w:p>
        </w:tc>
        <w:tc>
          <w:tcPr>
            <w:tcW w:w="4277" w:type="dxa"/>
          </w:tcPr>
          <w:p w14:paraId="1794700F" w14:textId="55732285" w:rsidR="00803EDB" w:rsidRPr="00AE71F2" w:rsidRDefault="00D85A37" w:rsidP="00D85A37">
            <w:pPr>
              <w:tabs>
                <w:tab w:val="left" w:pos="2566"/>
              </w:tabs>
              <w:ind w:firstLine="0"/>
              <w:jc w:val="both"/>
              <w:rPr>
                <w:rFonts w:ascii="Arial" w:hAnsi="Arial" w:cs="Arial"/>
                <w:color w:val="000000" w:themeColor="text1"/>
              </w:rPr>
            </w:pPr>
            <w:r>
              <w:rPr>
                <w:rFonts w:ascii="Arial" w:hAnsi="Arial" w:cs="Arial"/>
                <w:color w:val="000000" w:themeColor="text1"/>
              </w:rPr>
              <w:t>Complete 10</w:t>
            </w:r>
            <w:r w:rsidRPr="00AE71F2">
              <w:rPr>
                <w:rFonts w:ascii="Arial" w:hAnsi="Arial" w:cs="Arial"/>
                <w:color w:val="000000" w:themeColor="text1"/>
              </w:rPr>
              <w:t xml:space="preserve"> marks </w:t>
            </w:r>
            <w:r w:rsidR="00803EDB" w:rsidRPr="00AE71F2">
              <w:rPr>
                <w:rFonts w:ascii="Arial" w:hAnsi="Arial" w:cs="Arial"/>
                <w:color w:val="000000" w:themeColor="text1"/>
              </w:rPr>
              <w:t xml:space="preserve">shall be awarded to the one having highest </w:t>
            </w:r>
            <w:r>
              <w:rPr>
                <w:rFonts w:ascii="Arial" w:hAnsi="Arial" w:cs="Arial"/>
                <w:color w:val="000000" w:themeColor="text1"/>
              </w:rPr>
              <w:t>overall annual t</w:t>
            </w:r>
            <w:r w:rsidR="00C57F8C" w:rsidRPr="00AE71F2">
              <w:rPr>
                <w:rFonts w:ascii="Arial" w:hAnsi="Arial" w:cs="Arial"/>
                <w:color w:val="000000" w:themeColor="text1"/>
              </w:rPr>
              <w:t>urnover during last 03</w:t>
            </w:r>
            <w:r>
              <w:rPr>
                <w:rFonts w:ascii="Arial" w:hAnsi="Arial" w:cs="Arial"/>
                <w:color w:val="000000" w:themeColor="text1"/>
              </w:rPr>
              <w:t xml:space="preserve"> years. T</w:t>
            </w:r>
            <w:r w:rsidR="00803EDB" w:rsidRPr="00AE71F2">
              <w:rPr>
                <w:rFonts w:ascii="Arial" w:hAnsi="Arial" w:cs="Arial"/>
                <w:color w:val="000000" w:themeColor="text1"/>
              </w:rPr>
              <w:t>he rest shall be awarded on percentage basis.</w:t>
            </w:r>
          </w:p>
          <w:p w14:paraId="349BB116" w14:textId="477BCEDA" w:rsidR="00803EDB" w:rsidRPr="00AE71F2" w:rsidRDefault="00803EDB" w:rsidP="00D85A37">
            <w:pPr>
              <w:tabs>
                <w:tab w:val="left" w:pos="2566"/>
              </w:tabs>
              <w:ind w:firstLine="0"/>
              <w:jc w:val="both"/>
              <w:rPr>
                <w:rFonts w:ascii="Arial" w:hAnsi="Arial" w:cs="Arial"/>
                <w:color w:val="000000" w:themeColor="text1"/>
              </w:rPr>
            </w:pPr>
            <w:r w:rsidRPr="00AE71F2">
              <w:rPr>
                <w:rFonts w:ascii="Arial" w:hAnsi="Arial" w:cs="Arial"/>
                <w:color w:val="000000" w:themeColor="text1"/>
              </w:rPr>
              <w:t xml:space="preserve">i.e. </w:t>
            </w:r>
            <w:r w:rsidR="00EF0A28">
              <w:rPr>
                <w:rFonts w:ascii="Arial" w:hAnsi="Arial" w:cs="Arial"/>
                <w:i/>
                <w:color w:val="000000" w:themeColor="text1"/>
              </w:rPr>
              <w:t>turnover/highest turnover x</w:t>
            </w:r>
            <w:r w:rsidRPr="00AE71F2">
              <w:rPr>
                <w:rFonts w:ascii="Arial" w:hAnsi="Arial" w:cs="Arial"/>
                <w:i/>
                <w:color w:val="000000" w:themeColor="text1"/>
              </w:rPr>
              <w:t>10</w:t>
            </w:r>
          </w:p>
        </w:tc>
        <w:tc>
          <w:tcPr>
            <w:tcW w:w="1123" w:type="dxa"/>
          </w:tcPr>
          <w:p w14:paraId="53E57753"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10 Marks</w:t>
            </w:r>
          </w:p>
        </w:tc>
        <w:tc>
          <w:tcPr>
            <w:tcW w:w="2704" w:type="dxa"/>
          </w:tcPr>
          <w:p w14:paraId="251F9F4B" w14:textId="77777777" w:rsidR="00803EDB" w:rsidRPr="00AE71F2" w:rsidRDefault="00803EDB" w:rsidP="00803EDB">
            <w:pPr>
              <w:tabs>
                <w:tab w:val="left" w:pos="2566"/>
              </w:tabs>
              <w:ind w:firstLine="0"/>
              <w:rPr>
                <w:rFonts w:ascii="Arial" w:hAnsi="Arial" w:cs="Arial"/>
                <w:color w:val="000000" w:themeColor="text1"/>
              </w:rPr>
            </w:pPr>
          </w:p>
        </w:tc>
      </w:tr>
      <w:tr w:rsidR="00803EDB" w:rsidRPr="00AE71F2" w14:paraId="4A04FA2C" w14:textId="77777777" w:rsidTr="00803EDB">
        <w:tc>
          <w:tcPr>
            <w:tcW w:w="392" w:type="dxa"/>
          </w:tcPr>
          <w:p w14:paraId="22D0ADEE"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6</w:t>
            </w:r>
          </w:p>
        </w:tc>
        <w:tc>
          <w:tcPr>
            <w:tcW w:w="3094" w:type="dxa"/>
          </w:tcPr>
          <w:p w14:paraId="3AAD3BBC"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Availability of capital sufficient for Assignment (last 03 years net worth statement).</w:t>
            </w:r>
          </w:p>
          <w:p w14:paraId="22D95E96" w14:textId="77777777" w:rsidR="00803EDB" w:rsidRPr="00AE71F2" w:rsidRDefault="00803EDB" w:rsidP="00803EDB">
            <w:pPr>
              <w:tabs>
                <w:tab w:val="left" w:pos="2566"/>
              </w:tabs>
              <w:ind w:firstLine="0"/>
              <w:rPr>
                <w:rFonts w:cs="Arial"/>
                <w:color w:val="000000" w:themeColor="text1"/>
              </w:rPr>
            </w:pPr>
            <w:r w:rsidRPr="00AE71F2">
              <w:rPr>
                <w:rFonts w:ascii="Arial" w:hAnsi="Arial" w:cs="Arial"/>
                <w:color w:val="000000" w:themeColor="text1"/>
              </w:rPr>
              <w:t>Marks allocated as per details in Remarks column</w:t>
            </w:r>
          </w:p>
        </w:tc>
        <w:tc>
          <w:tcPr>
            <w:tcW w:w="4277" w:type="dxa"/>
          </w:tcPr>
          <w:p w14:paraId="295EDB44" w14:textId="0D058ACB" w:rsidR="00803EDB" w:rsidRPr="00AE71F2" w:rsidRDefault="00D85A37" w:rsidP="00803EDB">
            <w:pPr>
              <w:tabs>
                <w:tab w:val="left" w:pos="2566"/>
              </w:tabs>
              <w:ind w:firstLine="0"/>
              <w:jc w:val="both"/>
              <w:rPr>
                <w:rFonts w:ascii="Arial" w:hAnsi="Arial" w:cs="Arial"/>
                <w:color w:val="000000" w:themeColor="text1"/>
              </w:rPr>
            </w:pPr>
            <w:r>
              <w:rPr>
                <w:rFonts w:ascii="Arial" w:hAnsi="Arial" w:cs="Arial"/>
                <w:color w:val="000000" w:themeColor="text1"/>
              </w:rPr>
              <w:t>Complete 10</w:t>
            </w:r>
            <w:r w:rsidRPr="00AE71F2">
              <w:rPr>
                <w:rFonts w:ascii="Arial" w:hAnsi="Arial" w:cs="Arial"/>
                <w:color w:val="000000" w:themeColor="text1"/>
              </w:rPr>
              <w:t xml:space="preserve"> marks </w:t>
            </w:r>
            <w:r w:rsidR="00803EDB" w:rsidRPr="00AE71F2">
              <w:rPr>
                <w:rFonts w:ascii="Arial" w:hAnsi="Arial" w:cs="Arial"/>
                <w:color w:val="000000" w:themeColor="text1"/>
              </w:rPr>
              <w:t>shall be awarded to the one having high</w:t>
            </w:r>
            <w:r>
              <w:rPr>
                <w:rFonts w:ascii="Arial" w:hAnsi="Arial" w:cs="Arial"/>
                <w:color w:val="000000" w:themeColor="text1"/>
              </w:rPr>
              <w:t xml:space="preserve">est capital investment offered. </w:t>
            </w:r>
            <w:r w:rsidR="00803EDB" w:rsidRPr="00AE71F2">
              <w:rPr>
                <w:rFonts w:ascii="Arial" w:hAnsi="Arial" w:cs="Arial"/>
                <w:color w:val="000000" w:themeColor="text1"/>
              </w:rPr>
              <w:t>The rest shall be awarded on percentage basis.</w:t>
            </w:r>
          </w:p>
          <w:p w14:paraId="370E9040" w14:textId="3CFD0410" w:rsidR="00803EDB" w:rsidRPr="00AE71F2" w:rsidRDefault="00803EDB" w:rsidP="00803EDB">
            <w:pPr>
              <w:tabs>
                <w:tab w:val="left" w:pos="2566"/>
              </w:tabs>
              <w:ind w:firstLine="0"/>
              <w:jc w:val="both"/>
              <w:rPr>
                <w:rFonts w:ascii="Arial" w:hAnsi="Arial" w:cs="Arial"/>
                <w:color w:val="000000" w:themeColor="text1"/>
              </w:rPr>
            </w:pPr>
            <w:r w:rsidRPr="00AE71F2">
              <w:rPr>
                <w:rFonts w:ascii="Arial" w:hAnsi="Arial" w:cs="Arial"/>
                <w:color w:val="000000" w:themeColor="text1"/>
              </w:rPr>
              <w:t xml:space="preserve">i.e. </w:t>
            </w:r>
            <w:r w:rsidRPr="00AE71F2">
              <w:rPr>
                <w:rFonts w:ascii="Arial" w:hAnsi="Arial" w:cs="Arial"/>
                <w:i/>
                <w:color w:val="000000" w:themeColor="text1"/>
              </w:rPr>
              <w:t>Capital offered/highe</w:t>
            </w:r>
            <w:r w:rsidR="00670119">
              <w:rPr>
                <w:rFonts w:ascii="Arial" w:hAnsi="Arial" w:cs="Arial"/>
                <w:i/>
                <w:color w:val="000000" w:themeColor="text1"/>
              </w:rPr>
              <w:t xml:space="preserve">st Capital  x </w:t>
            </w:r>
            <w:r w:rsidRPr="00AE71F2">
              <w:rPr>
                <w:rFonts w:ascii="Arial" w:hAnsi="Arial" w:cs="Arial"/>
                <w:i/>
                <w:color w:val="000000" w:themeColor="text1"/>
              </w:rPr>
              <w:t>15</w:t>
            </w:r>
          </w:p>
        </w:tc>
        <w:tc>
          <w:tcPr>
            <w:tcW w:w="1123" w:type="dxa"/>
          </w:tcPr>
          <w:p w14:paraId="44C0CB34"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15 Marks</w:t>
            </w:r>
          </w:p>
        </w:tc>
        <w:tc>
          <w:tcPr>
            <w:tcW w:w="2704" w:type="dxa"/>
          </w:tcPr>
          <w:p w14:paraId="33406F92" w14:textId="77777777" w:rsidR="00803EDB" w:rsidRPr="00AE71F2" w:rsidRDefault="00803EDB" w:rsidP="00803EDB">
            <w:pPr>
              <w:tabs>
                <w:tab w:val="left" w:pos="2566"/>
              </w:tabs>
              <w:ind w:firstLine="0"/>
              <w:rPr>
                <w:rFonts w:ascii="Arial" w:hAnsi="Arial" w:cs="Arial"/>
                <w:color w:val="000000" w:themeColor="text1"/>
              </w:rPr>
            </w:pPr>
          </w:p>
        </w:tc>
      </w:tr>
    </w:tbl>
    <w:p w14:paraId="53EB59CB" w14:textId="77777777" w:rsidR="00DE7CA3" w:rsidRPr="00CE4C61" w:rsidRDefault="00DE7CA3" w:rsidP="005813D5">
      <w:pPr>
        <w:tabs>
          <w:tab w:val="left" w:pos="2566"/>
        </w:tabs>
        <w:rPr>
          <w:rFonts w:ascii="Arial" w:hAnsi="Arial" w:cs="Arial"/>
          <w:sz w:val="24"/>
          <w:szCs w:val="24"/>
        </w:rPr>
      </w:pPr>
    </w:p>
    <w:p w14:paraId="510F7909" w14:textId="3E16BFF8" w:rsidR="00803EDB" w:rsidRPr="00F0015E" w:rsidRDefault="00803EDB" w:rsidP="003F64D4">
      <w:pPr>
        <w:tabs>
          <w:tab w:val="left" w:pos="2566"/>
        </w:tabs>
        <w:ind w:firstLine="0"/>
        <w:jc w:val="both"/>
        <w:rPr>
          <w:rFonts w:ascii="Arial" w:hAnsi="Arial" w:cs="Arial"/>
          <w:b/>
        </w:rPr>
      </w:pPr>
      <w:r w:rsidRPr="00AE71F2">
        <w:rPr>
          <w:rFonts w:ascii="Arial" w:hAnsi="Arial" w:cs="Arial"/>
          <w:b/>
          <w:color w:val="000000" w:themeColor="text1"/>
        </w:rPr>
        <w:t xml:space="preserve">Note: The </w:t>
      </w:r>
      <w:r>
        <w:rPr>
          <w:rFonts w:ascii="Arial" w:hAnsi="Arial" w:cs="Arial"/>
          <w:b/>
          <w:color w:val="000000" w:themeColor="text1"/>
        </w:rPr>
        <w:t xml:space="preserve">qualifying score </w:t>
      </w:r>
      <w:r w:rsidRPr="00AE71F2">
        <w:rPr>
          <w:rFonts w:ascii="Arial" w:hAnsi="Arial" w:cs="Arial"/>
          <w:b/>
          <w:color w:val="000000" w:themeColor="text1"/>
        </w:rPr>
        <w:t xml:space="preserve">is </w:t>
      </w:r>
      <w:r>
        <w:rPr>
          <w:rFonts w:ascii="Arial" w:hAnsi="Arial" w:cs="Arial"/>
          <w:b/>
          <w:color w:val="000000" w:themeColor="text1"/>
        </w:rPr>
        <w:t xml:space="preserve">aggregate </w:t>
      </w:r>
      <w:r w:rsidR="009F0862">
        <w:rPr>
          <w:rFonts w:ascii="Arial" w:hAnsi="Arial" w:cs="Arial"/>
          <w:b/>
          <w:color w:val="000000" w:themeColor="text1"/>
        </w:rPr>
        <w:t>6</w:t>
      </w:r>
      <w:r w:rsidRPr="00AE71F2">
        <w:rPr>
          <w:rFonts w:ascii="Arial" w:hAnsi="Arial" w:cs="Arial"/>
          <w:b/>
          <w:color w:val="000000" w:themeColor="text1"/>
        </w:rPr>
        <w:t xml:space="preserve">0% </w:t>
      </w:r>
      <w:r>
        <w:rPr>
          <w:rFonts w:ascii="Arial" w:hAnsi="Arial" w:cs="Arial"/>
          <w:b/>
          <w:color w:val="000000" w:themeColor="text1"/>
        </w:rPr>
        <w:t>out of 100 marks</w:t>
      </w:r>
      <w:r>
        <w:rPr>
          <w:rFonts w:ascii="Arial" w:hAnsi="Arial" w:cs="Arial"/>
          <w:b/>
        </w:rPr>
        <w:t xml:space="preserve"> that will qualify the bidder for the next phase that is financial opening of bids</w:t>
      </w:r>
      <w:r w:rsidRPr="00F0015E">
        <w:rPr>
          <w:rFonts w:ascii="Arial" w:hAnsi="Arial" w:cs="Arial"/>
          <w:b/>
        </w:rPr>
        <w:t>.</w:t>
      </w:r>
    </w:p>
    <w:p w14:paraId="700A9002" w14:textId="77777777" w:rsidR="005813D5" w:rsidRPr="00CE4C61" w:rsidRDefault="005813D5" w:rsidP="00DF2826">
      <w:pPr>
        <w:tabs>
          <w:tab w:val="left" w:pos="2566"/>
        </w:tabs>
        <w:ind w:firstLine="0"/>
        <w:rPr>
          <w:rFonts w:ascii="Arial" w:hAnsi="Arial" w:cs="Arial"/>
          <w:sz w:val="24"/>
          <w:szCs w:val="24"/>
        </w:rPr>
      </w:pPr>
    </w:p>
    <w:p w14:paraId="604395BC" w14:textId="77777777" w:rsidR="005813D5" w:rsidRPr="00CE4C61" w:rsidRDefault="005813D5" w:rsidP="005813D5">
      <w:pPr>
        <w:tabs>
          <w:tab w:val="left" w:pos="2566"/>
        </w:tabs>
        <w:rPr>
          <w:rFonts w:ascii="Arial" w:hAnsi="Arial" w:cs="Arial"/>
          <w:sz w:val="24"/>
          <w:szCs w:val="24"/>
        </w:rPr>
      </w:pPr>
    </w:p>
    <w:p w14:paraId="1BD434A0" w14:textId="77777777" w:rsidR="00C521F8" w:rsidRPr="00CE4C61" w:rsidRDefault="00DE7CA3" w:rsidP="00C521F8">
      <w:pPr>
        <w:spacing w:line="360" w:lineRule="auto"/>
        <w:jc w:val="both"/>
        <w:rPr>
          <w:rFonts w:ascii="Arial" w:hAnsi="Arial" w:cs="Arial"/>
          <w:b/>
          <w:bCs/>
          <w:sz w:val="24"/>
          <w:szCs w:val="24"/>
        </w:rPr>
      </w:pPr>
      <w:r w:rsidRPr="00CE4C61">
        <w:rPr>
          <w:rFonts w:ascii="Arial" w:hAnsi="Arial" w:cs="Arial"/>
          <w:b/>
          <w:bCs/>
          <w:sz w:val="24"/>
          <w:szCs w:val="24"/>
        </w:rPr>
        <w:t>7.</w:t>
      </w:r>
      <w:r w:rsidRPr="00CE4C61">
        <w:rPr>
          <w:rFonts w:ascii="Arial" w:hAnsi="Arial" w:cs="Arial"/>
          <w:b/>
          <w:bCs/>
          <w:sz w:val="24"/>
          <w:szCs w:val="24"/>
        </w:rPr>
        <w:tab/>
        <w:t>SPECIAL CONDITIONS OF THE CONTRACT (SCC):</w:t>
      </w:r>
    </w:p>
    <w:p w14:paraId="36F3A41C" w14:textId="245BC3DD" w:rsidR="00C521F8" w:rsidRPr="00CE4C61" w:rsidRDefault="00C521F8" w:rsidP="00E04370">
      <w:pPr>
        <w:spacing w:line="360" w:lineRule="auto"/>
        <w:ind w:left="1440" w:firstLine="0"/>
        <w:jc w:val="both"/>
        <w:rPr>
          <w:rFonts w:ascii="Arial" w:hAnsi="Arial" w:cs="Arial"/>
          <w:bCs/>
          <w:sz w:val="24"/>
          <w:szCs w:val="24"/>
        </w:rPr>
      </w:pPr>
      <w:r w:rsidRPr="00CE4C61">
        <w:rPr>
          <w:rFonts w:ascii="Arial" w:hAnsi="Arial" w:cs="Arial"/>
          <w:bCs/>
          <w:sz w:val="24"/>
          <w:szCs w:val="24"/>
        </w:rPr>
        <w:t>Special Conditions of the contract shall be based on the ITB and also in line with GCC but not limiting to the Instruction enumerated above.</w:t>
      </w:r>
    </w:p>
    <w:p w14:paraId="3BEB92AD" w14:textId="77777777" w:rsidR="00C521F8" w:rsidRPr="00CE4C61" w:rsidRDefault="00C521F8" w:rsidP="002F7C30">
      <w:pPr>
        <w:pStyle w:val="ListParagraph"/>
        <w:numPr>
          <w:ilvl w:val="0"/>
          <w:numId w:val="6"/>
        </w:numPr>
        <w:spacing w:line="360" w:lineRule="auto"/>
        <w:jc w:val="both"/>
        <w:rPr>
          <w:rFonts w:ascii="Arial" w:hAnsi="Arial" w:cs="Arial"/>
          <w:b/>
          <w:bCs/>
          <w:sz w:val="24"/>
          <w:szCs w:val="24"/>
        </w:rPr>
      </w:pPr>
      <w:r w:rsidRPr="00CE4C61">
        <w:rPr>
          <w:rFonts w:ascii="Arial" w:hAnsi="Arial" w:cs="Arial"/>
          <w:b/>
          <w:bCs/>
          <w:sz w:val="24"/>
          <w:szCs w:val="24"/>
        </w:rPr>
        <w:t>Duration of the Contract:</w:t>
      </w:r>
    </w:p>
    <w:p w14:paraId="1B3EC5B2" w14:textId="2E4A4A04" w:rsidR="00C521F8" w:rsidRPr="00BF5FD1" w:rsidRDefault="00C521F8" w:rsidP="00BF5FD1">
      <w:pPr>
        <w:pStyle w:val="ListParagraph"/>
        <w:numPr>
          <w:ilvl w:val="2"/>
          <w:numId w:val="7"/>
        </w:numPr>
        <w:spacing w:line="360" w:lineRule="auto"/>
        <w:jc w:val="both"/>
        <w:rPr>
          <w:rFonts w:ascii="Arial" w:hAnsi="Arial" w:cs="Arial"/>
          <w:bCs/>
          <w:color w:val="000000" w:themeColor="text1"/>
          <w:sz w:val="24"/>
          <w:szCs w:val="24"/>
        </w:rPr>
      </w:pPr>
      <w:r w:rsidRPr="00F202D9">
        <w:rPr>
          <w:rFonts w:ascii="Arial" w:hAnsi="Arial" w:cs="Arial"/>
          <w:bCs/>
          <w:color w:val="000000" w:themeColor="text1"/>
          <w:sz w:val="24"/>
          <w:szCs w:val="24"/>
        </w:rPr>
        <w:t xml:space="preserve">The duration/term of the </w:t>
      </w:r>
      <w:r w:rsidR="00762992" w:rsidRPr="00F202D9">
        <w:rPr>
          <w:rFonts w:ascii="Arial" w:hAnsi="Arial" w:cs="Arial"/>
          <w:bCs/>
          <w:color w:val="000000" w:themeColor="text1"/>
          <w:sz w:val="24"/>
          <w:szCs w:val="24"/>
        </w:rPr>
        <w:t>c</w:t>
      </w:r>
      <w:r w:rsidR="00BF5FD1">
        <w:rPr>
          <w:rFonts w:ascii="Arial" w:hAnsi="Arial" w:cs="Arial"/>
          <w:bCs/>
          <w:color w:val="000000" w:themeColor="text1"/>
          <w:sz w:val="24"/>
          <w:szCs w:val="24"/>
        </w:rPr>
        <w:t>ontract will</w:t>
      </w:r>
      <w:r w:rsidR="00762992" w:rsidRPr="00F202D9">
        <w:rPr>
          <w:rFonts w:ascii="Arial" w:hAnsi="Arial" w:cs="Arial"/>
          <w:bCs/>
          <w:color w:val="000000" w:themeColor="text1"/>
          <w:sz w:val="24"/>
          <w:szCs w:val="24"/>
        </w:rPr>
        <w:t xml:space="preserve"> be </w:t>
      </w:r>
      <w:r w:rsidR="00507272">
        <w:rPr>
          <w:rFonts w:ascii="Arial" w:hAnsi="Arial" w:cs="Arial"/>
          <w:bCs/>
          <w:color w:val="000000" w:themeColor="text1"/>
          <w:sz w:val="24"/>
          <w:szCs w:val="24"/>
        </w:rPr>
        <w:t>for 2</w:t>
      </w:r>
      <w:r w:rsidR="007517B8">
        <w:rPr>
          <w:rFonts w:ascii="Arial" w:hAnsi="Arial" w:cs="Arial"/>
          <w:bCs/>
          <w:color w:val="000000" w:themeColor="text1"/>
          <w:sz w:val="24"/>
          <w:szCs w:val="24"/>
        </w:rPr>
        <w:t>0</w:t>
      </w:r>
      <w:r w:rsidR="00F202D9" w:rsidRPr="00F202D9">
        <w:rPr>
          <w:rFonts w:ascii="Arial" w:hAnsi="Arial" w:cs="Arial"/>
          <w:bCs/>
          <w:color w:val="000000" w:themeColor="text1"/>
          <w:sz w:val="24"/>
          <w:szCs w:val="24"/>
        </w:rPr>
        <w:t xml:space="preserve"> </w:t>
      </w:r>
      <w:r w:rsidRPr="00F202D9">
        <w:rPr>
          <w:rFonts w:ascii="Arial" w:hAnsi="Arial" w:cs="Arial"/>
          <w:bCs/>
          <w:color w:val="000000" w:themeColor="text1"/>
          <w:sz w:val="24"/>
          <w:szCs w:val="24"/>
        </w:rPr>
        <w:t>years from the date of contract execution with the successful bidder</w:t>
      </w:r>
      <w:r w:rsidR="00BF5FD1">
        <w:rPr>
          <w:rFonts w:ascii="Arial" w:hAnsi="Arial" w:cs="Arial"/>
          <w:bCs/>
          <w:color w:val="000000" w:themeColor="text1"/>
          <w:sz w:val="24"/>
          <w:szCs w:val="24"/>
        </w:rPr>
        <w:t xml:space="preserve"> that w</w:t>
      </w:r>
      <w:r w:rsidR="007517B8">
        <w:rPr>
          <w:rFonts w:ascii="Arial" w:hAnsi="Arial" w:cs="Arial"/>
          <w:bCs/>
          <w:color w:val="000000" w:themeColor="text1"/>
          <w:sz w:val="24"/>
          <w:szCs w:val="24"/>
        </w:rPr>
        <w:t>ill be further extendable for 10</w:t>
      </w:r>
      <w:r w:rsidR="00BF5FD1">
        <w:rPr>
          <w:rFonts w:ascii="Arial" w:hAnsi="Arial" w:cs="Arial"/>
          <w:bCs/>
          <w:color w:val="000000" w:themeColor="text1"/>
          <w:sz w:val="24"/>
          <w:szCs w:val="24"/>
        </w:rPr>
        <w:t xml:space="preserve"> years with mutually agreed revised terms and condition</w:t>
      </w:r>
      <w:r w:rsidR="00EB3DAC">
        <w:rPr>
          <w:rFonts w:ascii="Arial" w:hAnsi="Arial" w:cs="Arial"/>
          <w:bCs/>
          <w:color w:val="000000" w:themeColor="text1"/>
          <w:sz w:val="24"/>
          <w:szCs w:val="24"/>
        </w:rPr>
        <w:t>s</w:t>
      </w:r>
      <w:r w:rsidR="00913915" w:rsidRPr="00F202D9">
        <w:rPr>
          <w:rFonts w:ascii="Arial" w:hAnsi="Arial" w:cs="Arial"/>
          <w:bCs/>
          <w:color w:val="000000" w:themeColor="text1"/>
          <w:sz w:val="24"/>
          <w:szCs w:val="24"/>
        </w:rPr>
        <w:t>.</w:t>
      </w:r>
    </w:p>
    <w:p w14:paraId="5232EF91" w14:textId="77777777" w:rsidR="00C521F8" w:rsidRPr="00CE4C61" w:rsidRDefault="00C521F8" w:rsidP="002F7C30">
      <w:pPr>
        <w:pStyle w:val="ListParagraph"/>
        <w:numPr>
          <w:ilvl w:val="0"/>
          <w:numId w:val="6"/>
        </w:numPr>
        <w:spacing w:line="360" w:lineRule="auto"/>
        <w:jc w:val="both"/>
        <w:rPr>
          <w:rFonts w:ascii="Arial" w:hAnsi="Arial" w:cs="Arial"/>
          <w:b/>
          <w:bCs/>
          <w:sz w:val="24"/>
          <w:szCs w:val="24"/>
        </w:rPr>
      </w:pPr>
      <w:r w:rsidRPr="00CE4C61">
        <w:rPr>
          <w:rFonts w:ascii="Arial" w:hAnsi="Arial" w:cs="Arial"/>
          <w:b/>
          <w:bCs/>
          <w:sz w:val="24"/>
          <w:szCs w:val="24"/>
        </w:rPr>
        <w:t>Security Deposit:</w:t>
      </w:r>
    </w:p>
    <w:p w14:paraId="071D6678" w14:textId="3595FC67" w:rsidR="00C521F8" w:rsidRPr="007B1B3B" w:rsidRDefault="00C521F8" w:rsidP="00275A49">
      <w:pPr>
        <w:pStyle w:val="ListParagraph"/>
        <w:spacing w:line="360" w:lineRule="auto"/>
        <w:ind w:left="1440" w:hanging="1080"/>
        <w:jc w:val="both"/>
        <w:rPr>
          <w:rFonts w:ascii="Arial" w:hAnsi="Arial" w:cs="Arial"/>
          <w:bCs/>
          <w:color w:val="000000" w:themeColor="text1"/>
          <w:sz w:val="24"/>
          <w:szCs w:val="24"/>
        </w:rPr>
      </w:pPr>
      <w:r w:rsidRPr="007B1B3B">
        <w:rPr>
          <w:rFonts w:ascii="Arial" w:hAnsi="Arial" w:cs="Arial"/>
          <w:bCs/>
          <w:color w:val="000000" w:themeColor="text1"/>
          <w:sz w:val="24"/>
          <w:szCs w:val="24"/>
        </w:rPr>
        <w:t>2.1.</w:t>
      </w:r>
      <w:r w:rsidRPr="007B1B3B">
        <w:rPr>
          <w:rFonts w:ascii="Arial" w:hAnsi="Arial" w:cs="Arial"/>
          <w:bCs/>
          <w:color w:val="000000" w:themeColor="text1"/>
          <w:sz w:val="24"/>
          <w:szCs w:val="24"/>
        </w:rPr>
        <w:tab/>
        <w:t xml:space="preserve">The successful highest bidder will </w:t>
      </w:r>
      <w:r w:rsidR="00E04370" w:rsidRPr="007B1B3B">
        <w:rPr>
          <w:rFonts w:ascii="Arial" w:hAnsi="Arial" w:cs="Arial"/>
          <w:bCs/>
          <w:color w:val="000000" w:themeColor="text1"/>
          <w:sz w:val="24"/>
          <w:szCs w:val="24"/>
        </w:rPr>
        <w:t>have to provide a</w:t>
      </w:r>
      <w:r w:rsidR="001B62E3" w:rsidRPr="007B1B3B">
        <w:rPr>
          <w:rFonts w:ascii="Arial" w:hAnsi="Arial" w:cs="Arial"/>
          <w:bCs/>
          <w:color w:val="000000" w:themeColor="text1"/>
          <w:sz w:val="24"/>
          <w:szCs w:val="24"/>
        </w:rPr>
        <w:t xml:space="preserve"> </w:t>
      </w:r>
      <w:r w:rsidR="00700A40" w:rsidRPr="007B1B3B">
        <w:rPr>
          <w:rFonts w:ascii="Arial" w:hAnsi="Arial" w:cs="Arial"/>
          <w:bCs/>
          <w:color w:val="000000" w:themeColor="text1"/>
          <w:sz w:val="24"/>
          <w:szCs w:val="24"/>
        </w:rPr>
        <w:t xml:space="preserve">deposit </w:t>
      </w:r>
      <w:r w:rsidR="003D2436" w:rsidRPr="007B1B3B">
        <w:rPr>
          <w:rFonts w:ascii="Arial" w:hAnsi="Arial" w:cs="Arial"/>
          <w:bCs/>
          <w:color w:val="000000" w:themeColor="text1"/>
          <w:sz w:val="24"/>
          <w:szCs w:val="24"/>
        </w:rPr>
        <w:t>security with</w:t>
      </w:r>
      <w:r w:rsidRPr="007B1B3B">
        <w:rPr>
          <w:rFonts w:ascii="Arial" w:hAnsi="Arial" w:cs="Arial"/>
          <w:bCs/>
          <w:color w:val="000000" w:themeColor="text1"/>
          <w:sz w:val="24"/>
          <w:szCs w:val="24"/>
        </w:rPr>
        <w:t xml:space="preserve"> </w:t>
      </w:r>
      <w:r w:rsidR="003700EB" w:rsidRPr="007B1B3B">
        <w:rPr>
          <w:rFonts w:ascii="Arial" w:hAnsi="Arial" w:cs="Arial"/>
          <w:bCs/>
          <w:color w:val="000000" w:themeColor="text1"/>
          <w:sz w:val="24"/>
          <w:szCs w:val="24"/>
        </w:rPr>
        <w:t>GDA</w:t>
      </w:r>
      <w:r w:rsidR="001B62E3" w:rsidRPr="007B1B3B">
        <w:rPr>
          <w:rFonts w:ascii="Arial" w:hAnsi="Arial" w:cs="Arial"/>
          <w:bCs/>
          <w:color w:val="000000" w:themeColor="text1"/>
          <w:sz w:val="24"/>
          <w:szCs w:val="24"/>
        </w:rPr>
        <w:t xml:space="preserve"> </w:t>
      </w:r>
      <w:r w:rsidR="00D35D34" w:rsidRPr="007B1B3B">
        <w:rPr>
          <w:rFonts w:ascii="Arial" w:hAnsi="Arial" w:cs="Arial"/>
          <w:bCs/>
          <w:color w:val="000000" w:themeColor="text1"/>
          <w:sz w:val="24"/>
          <w:szCs w:val="24"/>
        </w:rPr>
        <w:t xml:space="preserve">equal to </w:t>
      </w:r>
      <w:r w:rsidR="007B1B3B" w:rsidRPr="007B1B3B">
        <w:rPr>
          <w:rFonts w:ascii="Arial" w:hAnsi="Arial" w:cs="Arial"/>
          <w:bCs/>
          <w:color w:val="000000" w:themeColor="text1"/>
          <w:sz w:val="24"/>
          <w:szCs w:val="24"/>
        </w:rPr>
        <w:t>one</w:t>
      </w:r>
      <w:r w:rsidR="00793D83" w:rsidRPr="007B1B3B">
        <w:rPr>
          <w:rFonts w:ascii="Arial" w:hAnsi="Arial" w:cs="Arial"/>
          <w:bCs/>
          <w:color w:val="000000" w:themeColor="text1"/>
          <w:sz w:val="24"/>
          <w:szCs w:val="24"/>
        </w:rPr>
        <w:t xml:space="preserve"> year </w:t>
      </w:r>
      <w:r w:rsidR="00D35D34" w:rsidRPr="007B1B3B">
        <w:rPr>
          <w:rFonts w:ascii="Arial" w:hAnsi="Arial" w:cs="Arial"/>
          <w:bCs/>
          <w:color w:val="000000" w:themeColor="text1"/>
          <w:sz w:val="24"/>
          <w:szCs w:val="24"/>
        </w:rPr>
        <w:t xml:space="preserve">rent amount </w:t>
      </w:r>
      <w:r w:rsidR="00793D83" w:rsidRPr="007B1B3B">
        <w:rPr>
          <w:rFonts w:ascii="Arial" w:hAnsi="Arial" w:cs="Arial"/>
          <w:bCs/>
          <w:color w:val="000000" w:themeColor="text1"/>
          <w:sz w:val="24"/>
          <w:szCs w:val="24"/>
        </w:rPr>
        <w:t>in advance</w:t>
      </w:r>
      <w:r w:rsidRPr="007B1B3B">
        <w:rPr>
          <w:rFonts w:ascii="Arial" w:hAnsi="Arial" w:cs="Arial"/>
          <w:bCs/>
          <w:color w:val="000000" w:themeColor="text1"/>
          <w:sz w:val="24"/>
          <w:szCs w:val="24"/>
        </w:rPr>
        <w:t xml:space="preserve"> at the time of </w:t>
      </w:r>
      <w:r w:rsidR="00D35D34" w:rsidRPr="007B1B3B">
        <w:rPr>
          <w:rFonts w:ascii="Arial" w:hAnsi="Arial" w:cs="Arial"/>
          <w:bCs/>
          <w:color w:val="000000" w:themeColor="text1"/>
          <w:sz w:val="24"/>
          <w:szCs w:val="24"/>
        </w:rPr>
        <w:t>agreement</w:t>
      </w:r>
      <w:r w:rsidR="00D2744D" w:rsidRPr="007B1B3B">
        <w:rPr>
          <w:rFonts w:ascii="Arial" w:hAnsi="Arial" w:cs="Arial"/>
          <w:bCs/>
          <w:color w:val="000000" w:themeColor="text1"/>
          <w:sz w:val="24"/>
          <w:szCs w:val="24"/>
        </w:rPr>
        <w:t>.</w:t>
      </w:r>
    </w:p>
    <w:p w14:paraId="0DF0C670" w14:textId="374C26AF" w:rsidR="00C521F8" w:rsidRPr="00CE4C61" w:rsidRDefault="00C521F8" w:rsidP="00C521F8">
      <w:pPr>
        <w:pStyle w:val="ListParagraph"/>
        <w:spacing w:line="360" w:lineRule="auto"/>
        <w:ind w:left="1440" w:hanging="1080"/>
        <w:jc w:val="both"/>
        <w:rPr>
          <w:rFonts w:ascii="Arial" w:hAnsi="Arial" w:cs="Arial"/>
          <w:bCs/>
          <w:sz w:val="24"/>
          <w:szCs w:val="24"/>
        </w:rPr>
      </w:pPr>
      <w:r w:rsidRPr="00CE4C61">
        <w:rPr>
          <w:rFonts w:ascii="Arial" w:hAnsi="Arial" w:cs="Arial"/>
          <w:bCs/>
          <w:sz w:val="24"/>
          <w:szCs w:val="24"/>
        </w:rPr>
        <w:t>2.2.</w:t>
      </w:r>
      <w:r w:rsidRPr="00CE4C61">
        <w:rPr>
          <w:rFonts w:ascii="Arial" w:hAnsi="Arial" w:cs="Arial"/>
          <w:bCs/>
          <w:sz w:val="24"/>
          <w:szCs w:val="24"/>
        </w:rPr>
        <w:tab/>
        <w:t>In case of non-fulfilment of Terms &amp;</w:t>
      </w:r>
      <w:r w:rsidR="00D2744D">
        <w:rPr>
          <w:rFonts w:ascii="Arial" w:hAnsi="Arial" w:cs="Arial"/>
          <w:bCs/>
          <w:sz w:val="24"/>
          <w:szCs w:val="24"/>
        </w:rPr>
        <w:t xml:space="preserve"> </w:t>
      </w:r>
      <w:r w:rsidR="00CA74ED" w:rsidRPr="00CE4C61">
        <w:rPr>
          <w:rFonts w:ascii="Arial" w:hAnsi="Arial" w:cs="Arial"/>
          <w:bCs/>
          <w:sz w:val="24"/>
          <w:szCs w:val="24"/>
        </w:rPr>
        <w:t>C</w:t>
      </w:r>
      <w:r w:rsidRPr="00CE4C61">
        <w:rPr>
          <w:rFonts w:ascii="Arial" w:hAnsi="Arial" w:cs="Arial"/>
          <w:bCs/>
          <w:sz w:val="24"/>
          <w:szCs w:val="24"/>
        </w:rPr>
        <w:t xml:space="preserve">ondition of the contract, the Procuring Entity </w:t>
      </w:r>
      <w:r w:rsidR="00700A40" w:rsidRPr="00CE4C61">
        <w:rPr>
          <w:rFonts w:ascii="Arial" w:hAnsi="Arial" w:cs="Arial"/>
          <w:bCs/>
          <w:sz w:val="24"/>
          <w:szCs w:val="24"/>
        </w:rPr>
        <w:t xml:space="preserve">(GDA) </w:t>
      </w:r>
      <w:r w:rsidRPr="00CE4C61">
        <w:rPr>
          <w:rFonts w:ascii="Arial" w:hAnsi="Arial" w:cs="Arial"/>
          <w:bCs/>
          <w:sz w:val="24"/>
          <w:szCs w:val="24"/>
        </w:rPr>
        <w:t xml:space="preserve">reserves the right </w:t>
      </w:r>
      <w:r w:rsidR="003700EB" w:rsidRPr="00CE4C61">
        <w:rPr>
          <w:rFonts w:ascii="Arial" w:hAnsi="Arial" w:cs="Arial"/>
          <w:bCs/>
          <w:sz w:val="24"/>
          <w:szCs w:val="24"/>
        </w:rPr>
        <w:t xml:space="preserve">to </w:t>
      </w:r>
      <w:r w:rsidR="00700A40" w:rsidRPr="00CE4C61">
        <w:rPr>
          <w:rFonts w:ascii="Arial" w:hAnsi="Arial" w:cs="Arial"/>
          <w:bCs/>
          <w:sz w:val="24"/>
          <w:szCs w:val="24"/>
        </w:rPr>
        <w:t>cancel the contract or even contract</w:t>
      </w:r>
      <w:r w:rsidRPr="00CE4C61">
        <w:rPr>
          <w:rFonts w:ascii="Arial" w:hAnsi="Arial" w:cs="Arial"/>
          <w:bCs/>
          <w:sz w:val="24"/>
          <w:szCs w:val="24"/>
        </w:rPr>
        <w:t xml:space="preserve"> process by forfeiting the bid security of successful bidder.</w:t>
      </w:r>
    </w:p>
    <w:p w14:paraId="68F97D0B" w14:textId="4373E01C" w:rsidR="00C521F8" w:rsidRPr="00CE4C61" w:rsidRDefault="00C521F8" w:rsidP="00C521F8">
      <w:pPr>
        <w:pStyle w:val="ListParagraph"/>
        <w:spacing w:line="360" w:lineRule="auto"/>
        <w:ind w:left="1440" w:hanging="1080"/>
        <w:jc w:val="both"/>
        <w:rPr>
          <w:rFonts w:ascii="Arial" w:hAnsi="Arial" w:cs="Arial"/>
          <w:bCs/>
          <w:sz w:val="24"/>
          <w:szCs w:val="24"/>
        </w:rPr>
      </w:pPr>
      <w:r w:rsidRPr="00CE4C61">
        <w:rPr>
          <w:rFonts w:ascii="Arial" w:hAnsi="Arial" w:cs="Arial"/>
          <w:bCs/>
          <w:sz w:val="24"/>
          <w:szCs w:val="24"/>
        </w:rPr>
        <w:lastRenderedPageBreak/>
        <w:t>2.3.</w:t>
      </w:r>
      <w:r w:rsidRPr="00CE4C61">
        <w:rPr>
          <w:rFonts w:ascii="Arial" w:hAnsi="Arial" w:cs="Arial"/>
          <w:bCs/>
          <w:sz w:val="24"/>
          <w:szCs w:val="24"/>
        </w:rPr>
        <w:tab/>
        <w:t xml:space="preserve">In case of tie between the competing bidders, the Procurement Committee reserves the right to ask for increase of </w:t>
      </w:r>
      <w:r w:rsidR="00D2744D">
        <w:rPr>
          <w:rFonts w:ascii="Arial" w:hAnsi="Arial" w:cs="Arial"/>
          <w:bCs/>
          <w:sz w:val="24"/>
          <w:szCs w:val="24"/>
        </w:rPr>
        <w:t>financial</w:t>
      </w:r>
      <w:r w:rsidRPr="00CE4C61">
        <w:rPr>
          <w:rFonts w:ascii="Arial" w:hAnsi="Arial" w:cs="Arial"/>
          <w:bCs/>
          <w:sz w:val="24"/>
          <w:szCs w:val="24"/>
        </w:rPr>
        <w:t xml:space="preserve"> bid and thus contract shall be awarded to the highest bid.</w:t>
      </w:r>
    </w:p>
    <w:p w14:paraId="463EFE57" w14:textId="77777777" w:rsidR="00C521F8" w:rsidRPr="00CE4C61" w:rsidRDefault="00C521F8" w:rsidP="00C521F8">
      <w:pPr>
        <w:pStyle w:val="ListParagraph"/>
        <w:spacing w:line="360" w:lineRule="auto"/>
        <w:ind w:left="1440" w:hanging="1080"/>
        <w:jc w:val="both"/>
        <w:rPr>
          <w:rFonts w:ascii="Arial" w:hAnsi="Arial" w:cs="Arial"/>
          <w:bCs/>
          <w:sz w:val="24"/>
          <w:szCs w:val="24"/>
        </w:rPr>
      </w:pPr>
      <w:r w:rsidRPr="00CE4C61">
        <w:rPr>
          <w:rFonts w:ascii="Arial" w:hAnsi="Arial" w:cs="Arial"/>
          <w:bCs/>
          <w:sz w:val="24"/>
          <w:szCs w:val="24"/>
        </w:rPr>
        <w:t>2.4.</w:t>
      </w:r>
      <w:r w:rsidRPr="00CE4C61">
        <w:rPr>
          <w:rFonts w:ascii="Arial" w:hAnsi="Arial" w:cs="Arial"/>
          <w:bCs/>
          <w:sz w:val="24"/>
          <w:szCs w:val="24"/>
        </w:rPr>
        <w:tab/>
        <w:t>No sub-letting, assignment, mortgage or transfer whatsoever shall be allowed to successful bidder after award of contract</w:t>
      </w:r>
      <w:r w:rsidR="00700A40" w:rsidRPr="00CE4C61">
        <w:rPr>
          <w:rFonts w:ascii="Arial" w:hAnsi="Arial" w:cs="Arial"/>
          <w:bCs/>
          <w:sz w:val="24"/>
          <w:szCs w:val="24"/>
        </w:rPr>
        <w:t>.</w:t>
      </w:r>
    </w:p>
    <w:p w14:paraId="79B0264B" w14:textId="77777777" w:rsidR="00C521F8" w:rsidRPr="00CE4C61" w:rsidRDefault="00C521F8" w:rsidP="00C521F8">
      <w:pPr>
        <w:pStyle w:val="ListParagraph"/>
        <w:spacing w:line="360" w:lineRule="auto"/>
        <w:ind w:left="1440" w:hanging="1080"/>
        <w:jc w:val="both"/>
        <w:rPr>
          <w:rFonts w:ascii="Arial" w:hAnsi="Arial" w:cs="Arial"/>
          <w:bCs/>
          <w:sz w:val="24"/>
          <w:szCs w:val="24"/>
        </w:rPr>
      </w:pPr>
    </w:p>
    <w:p w14:paraId="75BA1184" w14:textId="77777777" w:rsidR="00C521F8" w:rsidRPr="00CE4C61" w:rsidRDefault="00C521F8" w:rsidP="002F7C30">
      <w:pPr>
        <w:pStyle w:val="ListParagraph"/>
        <w:numPr>
          <w:ilvl w:val="0"/>
          <w:numId w:val="6"/>
        </w:numPr>
        <w:spacing w:line="360" w:lineRule="auto"/>
        <w:jc w:val="both"/>
        <w:rPr>
          <w:rFonts w:ascii="Arial" w:hAnsi="Arial" w:cs="Arial"/>
          <w:b/>
          <w:bCs/>
          <w:sz w:val="24"/>
          <w:szCs w:val="24"/>
        </w:rPr>
      </w:pPr>
      <w:r w:rsidRPr="00CE4C61">
        <w:rPr>
          <w:rFonts w:ascii="Arial" w:hAnsi="Arial" w:cs="Arial"/>
          <w:b/>
          <w:bCs/>
          <w:sz w:val="24"/>
          <w:szCs w:val="24"/>
        </w:rPr>
        <w:t>Payment Schedule:</w:t>
      </w:r>
    </w:p>
    <w:p w14:paraId="7E3EE1F8" w14:textId="77777777" w:rsidR="00C521F8" w:rsidRPr="00CE4C61" w:rsidRDefault="00C521F8" w:rsidP="00E27D4A">
      <w:pPr>
        <w:pStyle w:val="ListParagraph"/>
        <w:spacing w:line="360" w:lineRule="auto"/>
        <w:ind w:left="1440" w:hanging="720"/>
        <w:jc w:val="both"/>
        <w:rPr>
          <w:rFonts w:ascii="Arial" w:hAnsi="Arial" w:cs="Arial"/>
          <w:bCs/>
          <w:sz w:val="24"/>
          <w:szCs w:val="24"/>
        </w:rPr>
      </w:pPr>
      <w:r w:rsidRPr="00CE4C61">
        <w:rPr>
          <w:rFonts w:ascii="Arial" w:hAnsi="Arial" w:cs="Arial"/>
          <w:bCs/>
          <w:sz w:val="24"/>
          <w:szCs w:val="24"/>
        </w:rPr>
        <w:t>3.1.</w:t>
      </w:r>
      <w:r w:rsidRPr="00CE4C61">
        <w:rPr>
          <w:rFonts w:ascii="Arial" w:hAnsi="Arial" w:cs="Arial"/>
          <w:bCs/>
          <w:sz w:val="24"/>
          <w:szCs w:val="24"/>
        </w:rPr>
        <w:tab/>
        <w:t>Mode of payme</w:t>
      </w:r>
      <w:r w:rsidR="00247F43" w:rsidRPr="00CE4C61">
        <w:rPr>
          <w:rFonts w:ascii="Arial" w:hAnsi="Arial" w:cs="Arial"/>
          <w:bCs/>
          <w:sz w:val="24"/>
          <w:szCs w:val="24"/>
        </w:rPr>
        <w:t>nt shall be in the form of</w:t>
      </w:r>
      <w:r w:rsidRPr="00CE4C61">
        <w:rPr>
          <w:rFonts w:ascii="Arial" w:hAnsi="Arial" w:cs="Arial"/>
          <w:bCs/>
          <w:sz w:val="24"/>
          <w:szCs w:val="24"/>
        </w:rPr>
        <w:t xml:space="preserve"> </w:t>
      </w:r>
      <w:r w:rsidR="00E27D4A" w:rsidRPr="00CE4C61">
        <w:rPr>
          <w:rFonts w:ascii="Arial" w:hAnsi="Arial" w:cs="Arial"/>
          <w:bCs/>
          <w:sz w:val="24"/>
          <w:szCs w:val="24"/>
        </w:rPr>
        <w:t>bank pay order</w:t>
      </w:r>
      <w:r w:rsidRPr="00CE4C61">
        <w:rPr>
          <w:rFonts w:ascii="Arial" w:hAnsi="Arial" w:cs="Arial"/>
          <w:bCs/>
          <w:sz w:val="24"/>
          <w:szCs w:val="24"/>
        </w:rPr>
        <w:t xml:space="preserve"> in the name of Director</w:t>
      </w:r>
      <w:r w:rsidR="00016094" w:rsidRPr="00CE4C61">
        <w:rPr>
          <w:rFonts w:ascii="Arial" w:hAnsi="Arial" w:cs="Arial"/>
          <w:bCs/>
          <w:sz w:val="24"/>
          <w:szCs w:val="24"/>
        </w:rPr>
        <w:t xml:space="preserve"> General (DG)</w:t>
      </w:r>
      <w:r w:rsidRPr="00CE4C61">
        <w:rPr>
          <w:rFonts w:ascii="Arial" w:hAnsi="Arial" w:cs="Arial"/>
          <w:bCs/>
          <w:sz w:val="24"/>
          <w:szCs w:val="24"/>
        </w:rPr>
        <w:t xml:space="preserve">, </w:t>
      </w:r>
      <w:r w:rsidR="00491ADC" w:rsidRPr="00CE4C61">
        <w:rPr>
          <w:rFonts w:ascii="Arial" w:hAnsi="Arial" w:cs="Arial"/>
          <w:bCs/>
          <w:sz w:val="24"/>
          <w:szCs w:val="24"/>
        </w:rPr>
        <w:t>GDA KP</w:t>
      </w:r>
      <w:r w:rsidR="00016094" w:rsidRPr="00CE4C61">
        <w:rPr>
          <w:rFonts w:ascii="Arial" w:hAnsi="Arial" w:cs="Arial"/>
          <w:bCs/>
          <w:sz w:val="24"/>
          <w:szCs w:val="24"/>
        </w:rPr>
        <w:t>.</w:t>
      </w:r>
    </w:p>
    <w:p w14:paraId="4D6FF263" w14:textId="1220B68E" w:rsidR="00C521F8" w:rsidRPr="00F202D9" w:rsidRDefault="00C521F8" w:rsidP="00603099">
      <w:pPr>
        <w:pStyle w:val="ListParagraph"/>
        <w:spacing w:line="360" w:lineRule="auto"/>
        <w:ind w:left="1440" w:hanging="720"/>
        <w:jc w:val="both"/>
        <w:rPr>
          <w:rFonts w:ascii="Arial" w:hAnsi="Arial" w:cs="Arial"/>
          <w:bCs/>
          <w:color w:val="000000" w:themeColor="text1"/>
          <w:sz w:val="24"/>
          <w:szCs w:val="24"/>
        </w:rPr>
      </w:pPr>
      <w:r w:rsidRPr="00F202D9">
        <w:rPr>
          <w:rFonts w:ascii="Arial" w:hAnsi="Arial" w:cs="Arial"/>
          <w:bCs/>
          <w:color w:val="000000" w:themeColor="text1"/>
          <w:sz w:val="24"/>
          <w:szCs w:val="24"/>
        </w:rPr>
        <w:t>3.2.</w:t>
      </w:r>
      <w:r w:rsidRPr="00F202D9">
        <w:rPr>
          <w:rFonts w:ascii="Arial" w:hAnsi="Arial" w:cs="Arial"/>
          <w:bCs/>
          <w:color w:val="000000" w:themeColor="text1"/>
          <w:sz w:val="24"/>
          <w:szCs w:val="24"/>
        </w:rPr>
        <w:tab/>
        <w:t xml:space="preserve">Payment of </w:t>
      </w:r>
      <w:r w:rsidR="00603099" w:rsidRPr="00F202D9">
        <w:rPr>
          <w:rFonts w:ascii="Arial" w:hAnsi="Arial" w:cs="Arial"/>
          <w:bCs/>
          <w:color w:val="000000" w:themeColor="text1"/>
          <w:sz w:val="24"/>
          <w:szCs w:val="24"/>
        </w:rPr>
        <w:t>rent amount</w:t>
      </w:r>
      <w:r w:rsidRPr="00F202D9">
        <w:rPr>
          <w:rFonts w:ascii="Arial" w:hAnsi="Arial" w:cs="Arial"/>
          <w:bCs/>
          <w:color w:val="000000" w:themeColor="text1"/>
          <w:sz w:val="24"/>
          <w:szCs w:val="24"/>
        </w:rPr>
        <w:t xml:space="preserve"> shall be made in </w:t>
      </w:r>
      <w:r w:rsidR="003C5D9C" w:rsidRPr="00F202D9">
        <w:rPr>
          <w:rFonts w:ascii="Arial" w:hAnsi="Arial" w:cs="Arial"/>
          <w:bCs/>
          <w:color w:val="000000" w:themeColor="text1"/>
          <w:sz w:val="24"/>
          <w:szCs w:val="24"/>
        </w:rPr>
        <w:t>advance and shall be on yearl</w:t>
      </w:r>
      <w:r w:rsidRPr="00F202D9">
        <w:rPr>
          <w:rFonts w:ascii="Arial" w:hAnsi="Arial" w:cs="Arial"/>
          <w:bCs/>
          <w:color w:val="000000" w:themeColor="text1"/>
          <w:sz w:val="24"/>
          <w:szCs w:val="24"/>
        </w:rPr>
        <w:t>y basis.</w:t>
      </w:r>
    </w:p>
    <w:p w14:paraId="5AB28D37" w14:textId="034BEE77" w:rsidR="005043C0" w:rsidRPr="00D0328A" w:rsidRDefault="00C521F8" w:rsidP="00D0328A">
      <w:pPr>
        <w:pStyle w:val="ListParagraph"/>
        <w:spacing w:line="360" w:lineRule="auto"/>
        <w:ind w:left="1440" w:hanging="720"/>
        <w:jc w:val="both"/>
        <w:rPr>
          <w:rFonts w:ascii="Arial" w:hAnsi="Arial" w:cs="Arial"/>
          <w:bCs/>
          <w:color w:val="000000" w:themeColor="text1"/>
          <w:sz w:val="24"/>
          <w:szCs w:val="24"/>
        </w:rPr>
      </w:pPr>
      <w:r w:rsidRPr="00F202D9">
        <w:rPr>
          <w:rFonts w:ascii="Arial" w:hAnsi="Arial" w:cs="Arial"/>
          <w:bCs/>
          <w:color w:val="000000" w:themeColor="text1"/>
          <w:sz w:val="24"/>
          <w:szCs w:val="24"/>
        </w:rPr>
        <w:t>3.3.</w:t>
      </w:r>
      <w:r w:rsidRPr="00F202D9">
        <w:rPr>
          <w:rFonts w:ascii="Arial" w:hAnsi="Arial" w:cs="Arial"/>
          <w:bCs/>
          <w:color w:val="000000" w:themeColor="text1"/>
          <w:sz w:val="24"/>
          <w:szCs w:val="24"/>
        </w:rPr>
        <w:tab/>
      </w:r>
      <w:r w:rsidRPr="00D0328A">
        <w:rPr>
          <w:rFonts w:ascii="Arial" w:hAnsi="Arial" w:cs="Arial"/>
          <w:bCs/>
          <w:color w:val="000000" w:themeColor="text1"/>
          <w:sz w:val="24"/>
          <w:szCs w:val="24"/>
        </w:rPr>
        <w:t xml:space="preserve">The </w:t>
      </w:r>
      <w:r w:rsidR="00E37FCF" w:rsidRPr="00D0328A">
        <w:rPr>
          <w:rFonts w:ascii="Arial" w:hAnsi="Arial" w:cs="Arial"/>
          <w:bCs/>
          <w:color w:val="000000" w:themeColor="text1"/>
          <w:sz w:val="24"/>
          <w:szCs w:val="24"/>
        </w:rPr>
        <w:t>operator</w:t>
      </w:r>
      <w:r w:rsidR="00491ADC" w:rsidRPr="00D0328A">
        <w:rPr>
          <w:rFonts w:ascii="Arial" w:hAnsi="Arial" w:cs="Arial"/>
          <w:bCs/>
          <w:color w:val="000000" w:themeColor="text1"/>
          <w:sz w:val="24"/>
          <w:szCs w:val="24"/>
        </w:rPr>
        <w:t xml:space="preserve"> shall pay </w:t>
      </w:r>
      <w:r w:rsidR="00603099" w:rsidRPr="00D0328A">
        <w:rPr>
          <w:rFonts w:ascii="Arial" w:hAnsi="Arial" w:cs="Arial"/>
          <w:bCs/>
          <w:color w:val="000000" w:themeColor="text1"/>
          <w:sz w:val="24"/>
          <w:szCs w:val="24"/>
        </w:rPr>
        <w:t xml:space="preserve">25% of </w:t>
      </w:r>
      <w:r w:rsidR="003421BF" w:rsidRPr="00D0328A">
        <w:rPr>
          <w:rFonts w:ascii="Arial" w:hAnsi="Arial" w:cs="Arial"/>
          <w:bCs/>
          <w:color w:val="000000" w:themeColor="text1"/>
          <w:sz w:val="24"/>
          <w:szCs w:val="24"/>
        </w:rPr>
        <w:t xml:space="preserve">annual </w:t>
      </w:r>
      <w:r w:rsidR="00603099" w:rsidRPr="00D0328A">
        <w:rPr>
          <w:rFonts w:ascii="Arial" w:hAnsi="Arial" w:cs="Arial"/>
          <w:bCs/>
          <w:color w:val="000000" w:themeColor="text1"/>
          <w:sz w:val="24"/>
          <w:szCs w:val="24"/>
        </w:rPr>
        <w:t xml:space="preserve">rent </w:t>
      </w:r>
      <w:r w:rsidR="003421BF" w:rsidRPr="00D0328A">
        <w:rPr>
          <w:rFonts w:ascii="Arial" w:hAnsi="Arial" w:cs="Arial"/>
          <w:bCs/>
          <w:color w:val="000000" w:themeColor="text1"/>
          <w:sz w:val="24"/>
          <w:szCs w:val="24"/>
        </w:rPr>
        <w:t>amount,</w:t>
      </w:r>
      <w:r w:rsidRPr="00D0328A">
        <w:rPr>
          <w:rFonts w:ascii="Arial" w:hAnsi="Arial" w:cs="Arial"/>
          <w:bCs/>
          <w:color w:val="000000" w:themeColor="text1"/>
          <w:sz w:val="24"/>
          <w:szCs w:val="24"/>
        </w:rPr>
        <w:t xml:space="preserve"> within 15</w:t>
      </w:r>
      <w:r w:rsidR="00246E80" w:rsidRPr="00D0328A">
        <w:rPr>
          <w:rFonts w:ascii="Arial" w:hAnsi="Arial" w:cs="Arial"/>
          <w:bCs/>
          <w:color w:val="000000" w:themeColor="text1"/>
          <w:sz w:val="24"/>
          <w:szCs w:val="24"/>
        </w:rPr>
        <w:t xml:space="preserve"> </w:t>
      </w:r>
      <w:r w:rsidR="003421BF" w:rsidRPr="00D0328A">
        <w:rPr>
          <w:rFonts w:ascii="Arial" w:hAnsi="Arial" w:cs="Arial"/>
          <w:bCs/>
          <w:color w:val="000000" w:themeColor="text1"/>
          <w:sz w:val="24"/>
          <w:szCs w:val="24"/>
        </w:rPr>
        <w:t xml:space="preserve">working </w:t>
      </w:r>
      <w:r w:rsidRPr="00D0328A">
        <w:rPr>
          <w:rFonts w:ascii="Arial" w:hAnsi="Arial" w:cs="Arial"/>
          <w:bCs/>
          <w:color w:val="000000" w:themeColor="text1"/>
          <w:sz w:val="24"/>
          <w:szCs w:val="24"/>
        </w:rPr>
        <w:t>days</w:t>
      </w:r>
      <w:r w:rsidR="00016094" w:rsidRPr="00D0328A">
        <w:rPr>
          <w:rFonts w:ascii="Arial" w:hAnsi="Arial" w:cs="Arial"/>
          <w:bCs/>
          <w:color w:val="000000" w:themeColor="text1"/>
          <w:sz w:val="24"/>
          <w:szCs w:val="24"/>
        </w:rPr>
        <w:t xml:space="preserve"> from the date of award. </w:t>
      </w:r>
      <w:r w:rsidR="00D0328A" w:rsidRPr="00D0328A">
        <w:rPr>
          <w:rFonts w:ascii="Arial" w:hAnsi="Arial" w:cs="Arial"/>
          <w:sz w:val="24"/>
          <w:szCs w:val="24"/>
        </w:rPr>
        <w:t>The remaining 75% shall be payable within a year with three equal instalments</w:t>
      </w:r>
      <w:r w:rsidR="00D0328A" w:rsidRPr="00D0328A">
        <w:rPr>
          <w:rFonts w:ascii="Arial" w:hAnsi="Arial" w:cs="Arial"/>
          <w:bCs/>
          <w:color w:val="000000" w:themeColor="text1"/>
          <w:sz w:val="24"/>
          <w:szCs w:val="24"/>
        </w:rPr>
        <w:t xml:space="preserve"> </w:t>
      </w:r>
      <w:r w:rsidR="00016094" w:rsidRPr="00D0328A">
        <w:rPr>
          <w:rFonts w:ascii="Arial" w:hAnsi="Arial" w:cs="Arial"/>
          <w:bCs/>
          <w:color w:val="000000" w:themeColor="text1"/>
          <w:sz w:val="24"/>
          <w:szCs w:val="24"/>
        </w:rPr>
        <w:t>F</w:t>
      </w:r>
      <w:r w:rsidRPr="00D0328A">
        <w:rPr>
          <w:rFonts w:ascii="Arial" w:hAnsi="Arial" w:cs="Arial"/>
          <w:bCs/>
          <w:color w:val="000000" w:themeColor="text1"/>
          <w:sz w:val="24"/>
          <w:szCs w:val="24"/>
        </w:rPr>
        <w:t xml:space="preserve">ailing </w:t>
      </w:r>
      <w:r w:rsidR="003C5D9C" w:rsidRPr="00D0328A">
        <w:rPr>
          <w:rFonts w:ascii="Arial" w:hAnsi="Arial" w:cs="Arial"/>
          <w:bCs/>
          <w:color w:val="000000" w:themeColor="text1"/>
          <w:sz w:val="24"/>
          <w:szCs w:val="24"/>
        </w:rPr>
        <w:t>which;</w:t>
      </w:r>
      <w:r w:rsidRPr="00D0328A">
        <w:rPr>
          <w:rFonts w:ascii="Arial" w:hAnsi="Arial" w:cs="Arial"/>
          <w:bCs/>
          <w:color w:val="000000" w:themeColor="text1"/>
          <w:sz w:val="24"/>
          <w:szCs w:val="24"/>
        </w:rPr>
        <w:t xml:space="preserve"> legal action as enumerated in contract document</w:t>
      </w:r>
      <w:r w:rsidR="00DE7CA3" w:rsidRPr="00D0328A">
        <w:rPr>
          <w:rFonts w:ascii="Arial" w:hAnsi="Arial" w:cs="Arial"/>
          <w:bCs/>
          <w:color w:val="000000" w:themeColor="text1"/>
          <w:sz w:val="24"/>
          <w:szCs w:val="24"/>
        </w:rPr>
        <w:t>,</w:t>
      </w:r>
      <w:r w:rsidRPr="00D0328A">
        <w:rPr>
          <w:rFonts w:ascii="Arial" w:hAnsi="Arial" w:cs="Arial"/>
          <w:bCs/>
          <w:color w:val="000000" w:themeColor="text1"/>
          <w:sz w:val="24"/>
          <w:szCs w:val="24"/>
        </w:rPr>
        <w:t xml:space="preserve"> shall be </w:t>
      </w:r>
      <w:r w:rsidR="003C5D9C" w:rsidRPr="00D0328A">
        <w:rPr>
          <w:rFonts w:ascii="Arial" w:hAnsi="Arial" w:cs="Arial"/>
          <w:bCs/>
          <w:color w:val="000000" w:themeColor="text1"/>
          <w:sz w:val="24"/>
          <w:szCs w:val="24"/>
        </w:rPr>
        <w:t>invoked by the Procuring Entity</w:t>
      </w:r>
      <w:r w:rsidR="009A1F7D" w:rsidRPr="00D0328A">
        <w:rPr>
          <w:rFonts w:ascii="Arial" w:hAnsi="Arial" w:cs="Arial"/>
          <w:bCs/>
          <w:color w:val="000000" w:themeColor="text1"/>
          <w:sz w:val="24"/>
          <w:szCs w:val="24"/>
        </w:rPr>
        <w:t xml:space="preserve"> (GDA)</w:t>
      </w:r>
      <w:r w:rsidR="00876FE1" w:rsidRPr="00D0328A">
        <w:rPr>
          <w:rFonts w:ascii="Arial" w:hAnsi="Arial" w:cs="Arial"/>
          <w:bCs/>
          <w:color w:val="000000" w:themeColor="text1"/>
          <w:sz w:val="24"/>
          <w:szCs w:val="24"/>
        </w:rPr>
        <w:t>.</w:t>
      </w:r>
    </w:p>
    <w:p w14:paraId="0EE05B3D" w14:textId="323F89C4" w:rsidR="005043C0" w:rsidRPr="00F202D9" w:rsidRDefault="009A1F7D" w:rsidP="005043C0">
      <w:pPr>
        <w:pStyle w:val="ListParagraph"/>
        <w:spacing w:line="360" w:lineRule="auto"/>
        <w:ind w:left="1440" w:hanging="720"/>
        <w:jc w:val="both"/>
        <w:rPr>
          <w:rFonts w:ascii="Arial" w:hAnsi="Arial" w:cs="Arial"/>
          <w:bCs/>
          <w:color w:val="000000" w:themeColor="text1"/>
          <w:sz w:val="24"/>
          <w:szCs w:val="24"/>
        </w:rPr>
      </w:pPr>
      <w:r w:rsidRPr="00F202D9">
        <w:rPr>
          <w:rFonts w:ascii="Arial" w:hAnsi="Arial" w:cs="Arial"/>
          <w:bCs/>
          <w:color w:val="000000" w:themeColor="text1"/>
          <w:sz w:val="24"/>
          <w:szCs w:val="24"/>
        </w:rPr>
        <w:t xml:space="preserve">            The operator</w:t>
      </w:r>
      <w:r w:rsidR="005043C0" w:rsidRPr="00F202D9">
        <w:rPr>
          <w:rFonts w:ascii="Arial" w:hAnsi="Arial" w:cs="Arial"/>
          <w:bCs/>
          <w:color w:val="000000" w:themeColor="text1"/>
          <w:sz w:val="24"/>
          <w:szCs w:val="24"/>
        </w:rPr>
        <w:t xml:space="preserve"> should provide with the revolving bank gu</w:t>
      </w:r>
      <w:r w:rsidRPr="00F202D9">
        <w:rPr>
          <w:rFonts w:ascii="Arial" w:hAnsi="Arial" w:cs="Arial"/>
          <w:bCs/>
          <w:color w:val="000000" w:themeColor="text1"/>
          <w:sz w:val="24"/>
          <w:szCs w:val="24"/>
        </w:rPr>
        <w:t xml:space="preserve">arantee equivalent to the </w:t>
      </w:r>
      <w:r w:rsidR="00603099" w:rsidRPr="00F202D9">
        <w:rPr>
          <w:rFonts w:ascii="Arial" w:hAnsi="Arial" w:cs="Arial"/>
          <w:bCs/>
          <w:color w:val="000000" w:themeColor="text1"/>
          <w:sz w:val="24"/>
          <w:szCs w:val="24"/>
        </w:rPr>
        <w:t>rent</w:t>
      </w:r>
      <w:r w:rsidR="005043C0" w:rsidRPr="00F202D9">
        <w:rPr>
          <w:rFonts w:ascii="Arial" w:hAnsi="Arial" w:cs="Arial"/>
          <w:bCs/>
          <w:color w:val="000000" w:themeColor="text1"/>
          <w:sz w:val="24"/>
          <w:szCs w:val="24"/>
        </w:rPr>
        <w:t xml:space="preserve"> amount of one year which shall guarantee the payment schedules </w:t>
      </w:r>
      <w:r w:rsidR="00876FE1" w:rsidRPr="00F202D9">
        <w:rPr>
          <w:rFonts w:ascii="Arial" w:hAnsi="Arial" w:cs="Arial"/>
          <w:bCs/>
          <w:color w:val="000000" w:themeColor="text1"/>
          <w:sz w:val="24"/>
          <w:szCs w:val="24"/>
        </w:rPr>
        <w:t xml:space="preserve">and </w:t>
      </w:r>
      <w:r w:rsidR="005043C0" w:rsidRPr="00F202D9">
        <w:rPr>
          <w:rFonts w:ascii="Arial" w:hAnsi="Arial" w:cs="Arial"/>
          <w:bCs/>
          <w:color w:val="000000" w:themeColor="text1"/>
          <w:sz w:val="24"/>
          <w:szCs w:val="24"/>
        </w:rPr>
        <w:t>adherence for mutual benefits.</w:t>
      </w:r>
    </w:p>
    <w:p w14:paraId="5018E7FC" w14:textId="3F16F6D0" w:rsidR="00C521F8" w:rsidRPr="00CE4C61" w:rsidRDefault="00C521F8" w:rsidP="00C521F8">
      <w:pPr>
        <w:pStyle w:val="ListParagraph"/>
        <w:spacing w:line="360" w:lineRule="auto"/>
        <w:ind w:left="1440" w:hanging="720"/>
        <w:jc w:val="both"/>
        <w:rPr>
          <w:rFonts w:ascii="Arial" w:hAnsi="Arial" w:cs="Arial"/>
          <w:bCs/>
          <w:sz w:val="24"/>
          <w:szCs w:val="24"/>
        </w:rPr>
      </w:pPr>
      <w:r w:rsidRPr="00CE4C61">
        <w:rPr>
          <w:rFonts w:ascii="Arial" w:hAnsi="Arial" w:cs="Arial"/>
          <w:bCs/>
          <w:sz w:val="24"/>
          <w:szCs w:val="24"/>
        </w:rPr>
        <w:t>3.4.</w:t>
      </w:r>
      <w:r w:rsidRPr="00CE4C61">
        <w:rPr>
          <w:rFonts w:ascii="Arial" w:hAnsi="Arial" w:cs="Arial"/>
          <w:bCs/>
          <w:sz w:val="24"/>
          <w:szCs w:val="24"/>
        </w:rPr>
        <w:tab/>
      </w:r>
      <w:r w:rsidRPr="00603099">
        <w:rPr>
          <w:rFonts w:ascii="Arial" w:hAnsi="Arial" w:cs="Arial"/>
          <w:bCs/>
          <w:color w:val="000000" w:themeColor="text1"/>
          <w:sz w:val="24"/>
          <w:szCs w:val="24"/>
        </w:rPr>
        <w:t>There s</w:t>
      </w:r>
      <w:r w:rsidR="00603099" w:rsidRPr="00603099">
        <w:rPr>
          <w:rFonts w:ascii="Arial" w:hAnsi="Arial" w:cs="Arial"/>
          <w:bCs/>
          <w:color w:val="000000" w:themeColor="text1"/>
          <w:sz w:val="24"/>
          <w:szCs w:val="24"/>
        </w:rPr>
        <w:t>hall be an</w:t>
      </w:r>
      <w:r w:rsidR="003421BF">
        <w:rPr>
          <w:rFonts w:ascii="Arial" w:hAnsi="Arial" w:cs="Arial"/>
          <w:bCs/>
          <w:color w:val="000000" w:themeColor="text1"/>
          <w:sz w:val="24"/>
          <w:szCs w:val="24"/>
        </w:rPr>
        <w:t xml:space="preserve"> annual increase of 7</w:t>
      </w:r>
      <w:r w:rsidRPr="00603099">
        <w:rPr>
          <w:rFonts w:ascii="Arial" w:hAnsi="Arial" w:cs="Arial"/>
          <w:bCs/>
          <w:color w:val="000000" w:themeColor="text1"/>
          <w:sz w:val="24"/>
          <w:szCs w:val="24"/>
        </w:rPr>
        <w:t xml:space="preserve">% in the </w:t>
      </w:r>
      <w:r w:rsidR="00603099" w:rsidRPr="00603099">
        <w:rPr>
          <w:rFonts w:ascii="Arial" w:hAnsi="Arial" w:cs="Arial"/>
          <w:bCs/>
          <w:color w:val="000000" w:themeColor="text1"/>
          <w:sz w:val="24"/>
          <w:szCs w:val="24"/>
        </w:rPr>
        <w:t>rent amount</w:t>
      </w:r>
      <w:r w:rsidRPr="00CE4C61">
        <w:rPr>
          <w:rFonts w:ascii="Arial" w:hAnsi="Arial" w:cs="Arial"/>
          <w:bCs/>
          <w:sz w:val="24"/>
          <w:szCs w:val="24"/>
        </w:rPr>
        <w:t>.</w:t>
      </w:r>
    </w:p>
    <w:p w14:paraId="66888A8F" w14:textId="4144580C" w:rsidR="00C521F8" w:rsidRPr="00CE4C61" w:rsidRDefault="00C521F8" w:rsidP="00C521F8">
      <w:pPr>
        <w:pStyle w:val="ListParagraph"/>
        <w:spacing w:line="360" w:lineRule="auto"/>
        <w:ind w:left="1440" w:hanging="720"/>
        <w:jc w:val="both"/>
        <w:rPr>
          <w:rFonts w:ascii="Arial" w:hAnsi="Arial" w:cs="Arial"/>
          <w:bCs/>
          <w:sz w:val="24"/>
          <w:szCs w:val="24"/>
        </w:rPr>
      </w:pPr>
      <w:r w:rsidRPr="00CE4C61">
        <w:rPr>
          <w:rFonts w:ascii="Arial" w:hAnsi="Arial" w:cs="Arial"/>
          <w:bCs/>
          <w:sz w:val="24"/>
          <w:szCs w:val="24"/>
        </w:rPr>
        <w:t>3.5.</w:t>
      </w:r>
      <w:r w:rsidRPr="00CE4C61">
        <w:rPr>
          <w:rFonts w:ascii="Arial" w:hAnsi="Arial" w:cs="Arial"/>
          <w:bCs/>
          <w:sz w:val="24"/>
          <w:szCs w:val="24"/>
        </w:rPr>
        <w:tab/>
        <w:t xml:space="preserve">In case of default of payment for a period of more than three months from the due date, the </w:t>
      </w:r>
      <w:r w:rsidR="00EB4F43">
        <w:rPr>
          <w:rFonts w:ascii="Arial" w:hAnsi="Arial" w:cs="Arial"/>
          <w:bCs/>
          <w:sz w:val="24"/>
          <w:szCs w:val="24"/>
        </w:rPr>
        <w:t>agreement may</w:t>
      </w:r>
      <w:r w:rsidRPr="00CE4C61">
        <w:rPr>
          <w:rFonts w:ascii="Arial" w:hAnsi="Arial" w:cs="Arial"/>
          <w:bCs/>
          <w:sz w:val="24"/>
          <w:szCs w:val="24"/>
        </w:rPr>
        <w:t xml:space="preserve"> be liable to be cancelled by </w:t>
      </w:r>
      <w:r w:rsidR="005043C0" w:rsidRPr="00CE4C61">
        <w:rPr>
          <w:rFonts w:ascii="Arial" w:hAnsi="Arial" w:cs="Arial"/>
          <w:bCs/>
          <w:sz w:val="24"/>
          <w:szCs w:val="24"/>
        </w:rPr>
        <w:t>DG, GDA</w:t>
      </w:r>
      <w:r w:rsidRPr="00CE4C61">
        <w:rPr>
          <w:rFonts w:ascii="Arial" w:hAnsi="Arial" w:cs="Arial"/>
          <w:bCs/>
          <w:sz w:val="24"/>
          <w:szCs w:val="24"/>
        </w:rPr>
        <w:t>. Ho</w:t>
      </w:r>
      <w:r w:rsidR="009A1F7D" w:rsidRPr="00CE4C61">
        <w:rPr>
          <w:rFonts w:ascii="Arial" w:hAnsi="Arial" w:cs="Arial"/>
          <w:bCs/>
          <w:sz w:val="24"/>
          <w:szCs w:val="24"/>
        </w:rPr>
        <w:t xml:space="preserve">wever Procuring Entity (GDA) </w:t>
      </w:r>
      <w:r w:rsidRPr="00CE4C61">
        <w:rPr>
          <w:rFonts w:ascii="Arial" w:hAnsi="Arial" w:cs="Arial"/>
          <w:bCs/>
          <w:sz w:val="24"/>
          <w:szCs w:val="24"/>
        </w:rPr>
        <w:t>shall provide an opportunity for hearing before passing such order.</w:t>
      </w:r>
    </w:p>
    <w:p w14:paraId="1F386BE3" w14:textId="77777777" w:rsidR="00C521F8" w:rsidRPr="00CE4C61" w:rsidRDefault="00C521F8" w:rsidP="00C521F8">
      <w:pPr>
        <w:pStyle w:val="ListParagraph"/>
        <w:spacing w:line="360" w:lineRule="auto"/>
        <w:ind w:left="1440" w:hanging="720"/>
        <w:jc w:val="both"/>
        <w:rPr>
          <w:rFonts w:ascii="Arial" w:hAnsi="Arial" w:cs="Arial"/>
          <w:bCs/>
          <w:sz w:val="24"/>
          <w:szCs w:val="24"/>
        </w:rPr>
      </w:pPr>
    </w:p>
    <w:p w14:paraId="528FB86F" w14:textId="789D51F7" w:rsidR="00C521F8" w:rsidRPr="00CE4C61" w:rsidRDefault="00C521F8" w:rsidP="002F7C30">
      <w:pPr>
        <w:pStyle w:val="ListParagraph"/>
        <w:numPr>
          <w:ilvl w:val="0"/>
          <w:numId w:val="6"/>
        </w:numPr>
        <w:spacing w:line="360" w:lineRule="auto"/>
        <w:jc w:val="both"/>
        <w:rPr>
          <w:rFonts w:ascii="Arial" w:hAnsi="Arial" w:cs="Arial"/>
          <w:b/>
          <w:bCs/>
          <w:sz w:val="24"/>
          <w:szCs w:val="24"/>
        </w:rPr>
      </w:pPr>
      <w:r w:rsidRPr="00CE4C61">
        <w:rPr>
          <w:rFonts w:ascii="Arial" w:hAnsi="Arial" w:cs="Arial"/>
          <w:b/>
          <w:bCs/>
          <w:sz w:val="24"/>
          <w:szCs w:val="24"/>
        </w:rPr>
        <w:t xml:space="preserve">Transfer of </w:t>
      </w:r>
      <w:r w:rsidR="005E58C9">
        <w:rPr>
          <w:rFonts w:ascii="Arial" w:hAnsi="Arial" w:cs="Arial"/>
          <w:b/>
          <w:bCs/>
          <w:sz w:val="24"/>
          <w:szCs w:val="24"/>
        </w:rPr>
        <w:t>rental</w:t>
      </w:r>
      <w:r w:rsidR="009A1F7D" w:rsidRPr="00CE4C61">
        <w:rPr>
          <w:rFonts w:ascii="Arial" w:hAnsi="Arial" w:cs="Arial"/>
          <w:b/>
          <w:bCs/>
          <w:sz w:val="24"/>
          <w:szCs w:val="24"/>
        </w:rPr>
        <w:t xml:space="preserve"> </w:t>
      </w:r>
      <w:r w:rsidR="00876FE1" w:rsidRPr="00CE4C61">
        <w:rPr>
          <w:rFonts w:ascii="Arial" w:hAnsi="Arial" w:cs="Arial"/>
          <w:b/>
          <w:bCs/>
          <w:sz w:val="24"/>
          <w:szCs w:val="24"/>
        </w:rPr>
        <w:t xml:space="preserve">rights </w:t>
      </w:r>
      <w:r w:rsidRPr="00CE4C61">
        <w:rPr>
          <w:rFonts w:ascii="Arial" w:hAnsi="Arial" w:cs="Arial"/>
          <w:b/>
          <w:bCs/>
          <w:sz w:val="24"/>
          <w:szCs w:val="24"/>
        </w:rPr>
        <w:t>:</w:t>
      </w:r>
    </w:p>
    <w:p w14:paraId="6EA35369" w14:textId="67A619AB" w:rsidR="003411C9" w:rsidRPr="00CE4C61" w:rsidRDefault="00C521F8" w:rsidP="003411C9">
      <w:pPr>
        <w:pStyle w:val="ListParagraph"/>
        <w:spacing w:line="360" w:lineRule="auto"/>
        <w:ind w:left="1440" w:hanging="720"/>
        <w:jc w:val="both"/>
        <w:rPr>
          <w:rFonts w:ascii="Arial" w:hAnsi="Arial" w:cs="Arial"/>
          <w:bCs/>
          <w:sz w:val="24"/>
          <w:szCs w:val="24"/>
        </w:rPr>
      </w:pPr>
      <w:r w:rsidRPr="00CE4C61">
        <w:rPr>
          <w:rFonts w:ascii="Arial" w:hAnsi="Arial" w:cs="Arial"/>
          <w:bCs/>
          <w:sz w:val="24"/>
          <w:szCs w:val="24"/>
        </w:rPr>
        <w:t>4.1.</w:t>
      </w:r>
      <w:r w:rsidRPr="00CE4C61">
        <w:rPr>
          <w:rFonts w:ascii="Arial" w:hAnsi="Arial" w:cs="Arial"/>
          <w:bCs/>
          <w:sz w:val="24"/>
          <w:szCs w:val="24"/>
        </w:rPr>
        <w:tab/>
        <w:t xml:space="preserve">In case of death of </w:t>
      </w:r>
      <w:r w:rsidR="009A1F7D" w:rsidRPr="00CE4C61">
        <w:rPr>
          <w:rFonts w:ascii="Arial" w:hAnsi="Arial" w:cs="Arial"/>
          <w:bCs/>
          <w:sz w:val="24"/>
          <w:szCs w:val="24"/>
        </w:rPr>
        <w:t>operator</w:t>
      </w:r>
      <w:r w:rsidRPr="00CE4C61">
        <w:rPr>
          <w:rFonts w:ascii="Arial" w:hAnsi="Arial" w:cs="Arial"/>
          <w:bCs/>
          <w:sz w:val="24"/>
          <w:szCs w:val="24"/>
        </w:rPr>
        <w:t xml:space="preserve"> during </w:t>
      </w:r>
      <w:r w:rsidR="00423CE8" w:rsidRPr="00CE4C61">
        <w:rPr>
          <w:rFonts w:ascii="Arial" w:hAnsi="Arial" w:cs="Arial"/>
          <w:bCs/>
          <w:sz w:val="24"/>
          <w:szCs w:val="24"/>
        </w:rPr>
        <w:t xml:space="preserve">validity </w:t>
      </w:r>
      <w:r w:rsidR="009A1676" w:rsidRPr="00CE4C61">
        <w:rPr>
          <w:rFonts w:ascii="Arial" w:hAnsi="Arial" w:cs="Arial"/>
          <w:bCs/>
          <w:sz w:val="24"/>
          <w:szCs w:val="24"/>
        </w:rPr>
        <w:t>of the contract</w:t>
      </w:r>
      <w:r w:rsidR="009A1F7D" w:rsidRPr="00CE4C61">
        <w:rPr>
          <w:rFonts w:ascii="Arial" w:hAnsi="Arial" w:cs="Arial"/>
          <w:bCs/>
          <w:sz w:val="24"/>
          <w:szCs w:val="24"/>
        </w:rPr>
        <w:t xml:space="preserve"> period, the</w:t>
      </w:r>
      <w:r w:rsidR="00EA3FDF" w:rsidRPr="00CE4C61">
        <w:rPr>
          <w:rFonts w:ascii="Arial" w:hAnsi="Arial" w:cs="Arial"/>
          <w:bCs/>
          <w:sz w:val="24"/>
          <w:szCs w:val="24"/>
        </w:rPr>
        <w:t xml:space="preserve"> </w:t>
      </w:r>
      <w:r w:rsidR="005E58C9">
        <w:rPr>
          <w:rFonts w:ascii="Arial" w:hAnsi="Arial" w:cs="Arial"/>
          <w:bCs/>
          <w:sz w:val="24"/>
          <w:szCs w:val="24"/>
        </w:rPr>
        <w:t>rent agreement</w:t>
      </w:r>
      <w:r w:rsidRPr="00CE4C61">
        <w:rPr>
          <w:rFonts w:ascii="Arial" w:hAnsi="Arial" w:cs="Arial"/>
          <w:bCs/>
          <w:sz w:val="24"/>
          <w:szCs w:val="24"/>
        </w:rPr>
        <w:t xml:space="preserve"> shall devolve upon the legal heirs for the un-expired period </w:t>
      </w:r>
      <w:r w:rsidR="003411C9" w:rsidRPr="00CE4C61">
        <w:rPr>
          <w:rFonts w:ascii="Arial" w:hAnsi="Arial" w:cs="Arial"/>
          <w:bCs/>
          <w:sz w:val="24"/>
          <w:szCs w:val="24"/>
        </w:rPr>
        <w:t>provided that heirs enter into a fresh agreement for the un-expired period with</w:t>
      </w:r>
      <w:r w:rsidR="00F44F2E">
        <w:rPr>
          <w:rFonts w:ascii="Arial" w:hAnsi="Arial" w:cs="Arial"/>
          <w:bCs/>
          <w:sz w:val="24"/>
          <w:szCs w:val="24"/>
        </w:rPr>
        <w:t>in</w:t>
      </w:r>
      <w:r w:rsidR="003411C9" w:rsidRPr="00CE4C61">
        <w:rPr>
          <w:rFonts w:ascii="Arial" w:hAnsi="Arial" w:cs="Arial"/>
          <w:bCs/>
          <w:sz w:val="24"/>
          <w:szCs w:val="24"/>
        </w:rPr>
        <w:t xml:space="preserve"> 60 days following the death of the contractor, if no agreement entered within 60 days the contract shall ipso facto </w:t>
      </w:r>
      <w:r w:rsidR="00F44F2E" w:rsidRPr="00CE4C61">
        <w:rPr>
          <w:rFonts w:ascii="Arial" w:hAnsi="Arial" w:cs="Arial"/>
          <w:bCs/>
          <w:sz w:val="24"/>
          <w:szCs w:val="24"/>
        </w:rPr>
        <w:t>and be rendered</w:t>
      </w:r>
      <w:r w:rsidR="003411C9" w:rsidRPr="00CE4C61">
        <w:rPr>
          <w:rFonts w:ascii="Arial" w:hAnsi="Arial" w:cs="Arial"/>
          <w:bCs/>
          <w:sz w:val="24"/>
          <w:szCs w:val="24"/>
        </w:rPr>
        <w:t xml:space="preserve"> as </w:t>
      </w:r>
      <w:r w:rsidR="004A4B07" w:rsidRPr="00CE4C61">
        <w:rPr>
          <w:rFonts w:ascii="Arial" w:hAnsi="Arial" w:cs="Arial"/>
          <w:bCs/>
          <w:sz w:val="24"/>
          <w:szCs w:val="24"/>
        </w:rPr>
        <w:t>relocated</w:t>
      </w:r>
      <w:r w:rsidR="003411C9" w:rsidRPr="00CE4C61">
        <w:rPr>
          <w:rFonts w:ascii="Arial" w:hAnsi="Arial" w:cs="Arial"/>
          <w:bCs/>
          <w:sz w:val="24"/>
          <w:szCs w:val="24"/>
        </w:rPr>
        <w:t xml:space="preserve"> and </w:t>
      </w:r>
      <w:r w:rsidR="003411C9" w:rsidRPr="00CE4C61">
        <w:rPr>
          <w:rFonts w:ascii="Arial" w:hAnsi="Arial" w:cs="Arial"/>
          <w:bCs/>
          <w:sz w:val="24"/>
          <w:szCs w:val="24"/>
        </w:rPr>
        <w:lastRenderedPageBreak/>
        <w:t xml:space="preserve">his successor or assigns shall be under obligation to handover the property to the GDA. </w:t>
      </w:r>
    </w:p>
    <w:p w14:paraId="0AC3E23A" w14:textId="77777777" w:rsidR="00C521F8" w:rsidRPr="00CE4C61" w:rsidRDefault="00CE4C61" w:rsidP="00CE4C61">
      <w:pPr>
        <w:pStyle w:val="ListParagraph"/>
        <w:spacing w:line="360" w:lineRule="auto"/>
        <w:ind w:hanging="720"/>
        <w:jc w:val="both"/>
        <w:rPr>
          <w:rFonts w:ascii="Arial" w:hAnsi="Arial" w:cs="Arial"/>
          <w:b/>
          <w:bCs/>
          <w:sz w:val="24"/>
          <w:szCs w:val="24"/>
        </w:rPr>
      </w:pPr>
      <w:r>
        <w:rPr>
          <w:rFonts w:ascii="Arial" w:hAnsi="Arial" w:cs="Arial"/>
          <w:b/>
          <w:bCs/>
          <w:sz w:val="24"/>
          <w:szCs w:val="24"/>
        </w:rPr>
        <w:t xml:space="preserve">     5.</w:t>
      </w:r>
      <w:r>
        <w:rPr>
          <w:rFonts w:ascii="Arial" w:hAnsi="Arial" w:cs="Arial"/>
          <w:b/>
          <w:bCs/>
          <w:sz w:val="24"/>
          <w:szCs w:val="24"/>
        </w:rPr>
        <w:tab/>
      </w:r>
      <w:r w:rsidR="00132A7E" w:rsidRPr="00CE4C61">
        <w:rPr>
          <w:rFonts w:ascii="Arial" w:hAnsi="Arial" w:cs="Arial"/>
          <w:b/>
          <w:bCs/>
          <w:sz w:val="24"/>
          <w:szCs w:val="24"/>
        </w:rPr>
        <w:t xml:space="preserve">Rights of the </w:t>
      </w:r>
      <w:r w:rsidR="00C521F8" w:rsidRPr="00CE4C61">
        <w:rPr>
          <w:rFonts w:ascii="Arial" w:hAnsi="Arial" w:cs="Arial"/>
          <w:b/>
          <w:bCs/>
          <w:sz w:val="24"/>
          <w:szCs w:val="24"/>
        </w:rPr>
        <w:t>P</w:t>
      </w:r>
      <w:r w:rsidR="009A1F7D" w:rsidRPr="00CE4C61">
        <w:rPr>
          <w:rFonts w:ascii="Arial" w:hAnsi="Arial" w:cs="Arial"/>
          <w:b/>
          <w:bCs/>
          <w:sz w:val="24"/>
          <w:szCs w:val="24"/>
        </w:rPr>
        <w:t xml:space="preserve">rocuring </w:t>
      </w:r>
      <w:r w:rsidR="00C521F8" w:rsidRPr="00CE4C61">
        <w:rPr>
          <w:rFonts w:ascii="Arial" w:hAnsi="Arial" w:cs="Arial"/>
          <w:b/>
          <w:bCs/>
          <w:sz w:val="24"/>
          <w:szCs w:val="24"/>
        </w:rPr>
        <w:t>E</w:t>
      </w:r>
      <w:r w:rsidR="009A1F7D" w:rsidRPr="00CE4C61">
        <w:rPr>
          <w:rFonts w:ascii="Arial" w:hAnsi="Arial" w:cs="Arial"/>
          <w:b/>
          <w:bCs/>
          <w:sz w:val="24"/>
          <w:szCs w:val="24"/>
        </w:rPr>
        <w:t>ntity (GDA)</w:t>
      </w:r>
      <w:r w:rsidR="00C521F8" w:rsidRPr="00CE4C61">
        <w:rPr>
          <w:rFonts w:ascii="Arial" w:hAnsi="Arial" w:cs="Arial"/>
          <w:b/>
          <w:bCs/>
          <w:sz w:val="24"/>
          <w:szCs w:val="24"/>
        </w:rPr>
        <w:t>:</w:t>
      </w:r>
    </w:p>
    <w:p w14:paraId="4EC18E64" w14:textId="47F85D39" w:rsidR="00C521F8" w:rsidRPr="006C277F" w:rsidRDefault="00C521F8" w:rsidP="006C277F">
      <w:pPr>
        <w:spacing w:line="360" w:lineRule="auto"/>
        <w:ind w:left="1440" w:hanging="720"/>
        <w:jc w:val="both"/>
        <w:rPr>
          <w:rFonts w:cstheme="minorHAnsi"/>
          <w:color w:val="FF0000"/>
          <w:sz w:val="24"/>
          <w:szCs w:val="24"/>
        </w:rPr>
      </w:pPr>
      <w:r w:rsidRPr="00CE4C61">
        <w:rPr>
          <w:rFonts w:ascii="Arial" w:hAnsi="Arial" w:cs="Arial"/>
          <w:bCs/>
          <w:sz w:val="24"/>
          <w:szCs w:val="24"/>
        </w:rPr>
        <w:t>5.1.</w:t>
      </w:r>
      <w:r w:rsidRPr="00CE4C61">
        <w:rPr>
          <w:rFonts w:ascii="Arial" w:hAnsi="Arial" w:cs="Arial"/>
          <w:bCs/>
          <w:sz w:val="24"/>
          <w:szCs w:val="24"/>
        </w:rPr>
        <w:tab/>
      </w:r>
      <w:r w:rsidR="00987E78" w:rsidRPr="00CE4C61">
        <w:rPr>
          <w:rFonts w:ascii="Arial" w:hAnsi="Arial" w:cs="Arial"/>
          <w:bCs/>
          <w:sz w:val="24"/>
          <w:szCs w:val="24"/>
        </w:rPr>
        <w:t xml:space="preserve">The </w:t>
      </w:r>
      <w:r w:rsidR="009A1F7D" w:rsidRPr="00CE4C61">
        <w:rPr>
          <w:rFonts w:ascii="Arial" w:hAnsi="Arial" w:cs="Arial"/>
          <w:bCs/>
          <w:sz w:val="24"/>
          <w:szCs w:val="24"/>
        </w:rPr>
        <w:t>operator</w:t>
      </w:r>
      <w:r w:rsidR="00987E78" w:rsidRPr="00CE4C61">
        <w:rPr>
          <w:rFonts w:ascii="Arial" w:hAnsi="Arial" w:cs="Arial"/>
          <w:bCs/>
          <w:sz w:val="24"/>
          <w:szCs w:val="24"/>
        </w:rPr>
        <w:t xml:space="preserve"> during the terms of this Agreement, shall pay all electricity bills, water charges, property tax and other </w:t>
      </w:r>
      <w:r w:rsidR="00585A67">
        <w:rPr>
          <w:rFonts w:ascii="Arial" w:hAnsi="Arial" w:cs="Arial"/>
          <w:bCs/>
          <w:sz w:val="24"/>
          <w:szCs w:val="24"/>
        </w:rPr>
        <w:t xml:space="preserve">government </w:t>
      </w:r>
      <w:r w:rsidR="00987E78" w:rsidRPr="00CE4C61">
        <w:rPr>
          <w:rFonts w:ascii="Arial" w:hAnsi="Arial" w:cs="Arial"/>
          <w:bCs/>
          <w:sz w:val="24"/>
          <w:szCs w:val="24"/>
        </w:rPr>
        <w:t xml:space="preserve">taxes and duties as may accrue from time to time during the </w:t>
      </w:r>
      <w:r w:rsidR="009A1F7D" w:rsidRPr="00CE4C61">
        <w:rPr>
          <w:rFonts w:ascii="Arial" w:hAnsi="Arial" w:cs="Arial"/>
          <w:bCs/>
          <w:sz w:val="24"/>
          <w:szCs w:val="24"/>
        </w:rPr>
        <w:t>contract</w:t>
      </w:r>
      <w:r w:rsidR="00987E78" w:rsidRPr="00CE4C61">
        <w:rPr>
          <w:rFonts w:ascii="Arial" w:hAnsi="Arial" w:cs="Arial"/>
          <w:bCs/>
          <w:sz w:val="24"/>
          <w:szCs w:val="24"/>
        </w:rPr>
        <w:t xml:space="preserve"> period and will submit their copies to </w:t>
      </w:r>
      <w:r w:rsidR="009A1F7D" w:rsidRPr="00CE4C61">
        <w:rPr>
          <w:rFonts w:ascii="Arial" w:hAnsi="Arial" w:cs="Arial"/>
          <w:bCs/>
          <w:sz w:val="24"/>
          <w:szCs w:val="24"/>
        </w:rPr>
        <w:t>Procuring Entity (GDA)</w:t>
      </w:r>
      <w:r w:rsidR="00FE698D" w:rsidRPr="00CE4C61">
        <w:rPr>
          <w:rFonts w:ascii="Arial" w:hAnsi="Arial" w:cs="Arial"/>
          <w:bCs/>
          <w:sz w:val="24"/>
          <w:szCs w:val="24"/>
        </w:rPr>
        <w:t xml:space="preserve"> </w:t>
      </w:r>
      <w:r w:rsidR="00987E78" w:rsidRPr="00CE4C61">
        <w:rPr>
          <w:rFonts w:ascii="Arial" w:hAnsi="Arial" w:cs="Arial"/>
          <w:bCs/>
          <w:sz w:val="24"/>
          <w:szCs w:val="24"/>
        </w:rPr>
        <w:t>on yearly basis</w:t>
      </w:r>
      <w:r w:rsidR="009A1F7D" w:rsidRPr="00585A67">
        <w:rPr>
          <w:rFonts w:cstheme="minorHAnsi"/>
          <w:color w:val="000000" w:themeColor="text1"/>
          <w:sz w:val="24"/>
          <w:szCs w:val="24"/>
        </w:rPr>
        <w:t>.</w:t>
      </w:r>
      <w:r w:rsidRPr="00CE4C61">
        <w:rPr>
          <w:rFonts w:ascii="Arial" w:hAnsi="Arial" w:cs="Arial"/>
          <w:bCs/>
          <w:sz w:val="24"/>
          <w:szCs w:val="24"/>
        </w:rPr>
        <w:t xml:space="preserve"> </w:t>
      </w:r>
    </w:p>
    <w:p w14:paraId="7280814B" w14:textId="623686E1" w:rsidR="00D93E91" w:rsidRPr="00CE4C61" w:rsidRDefault="006C277F" w:rsidP="00D93E91">
      <w:pPr>
        <w:spacing w:line="360" w:lineRule="auto"/>
        <w:ind w:left="1440" w:hanging="720"/>
        <w:jc w:val="both"/>
        <w:rPr>
          <w:rFonts w:ascii="Arial" w:hAnsi="Arial" w:cs="Arial"/>
          <w:bCs/>
          <w:sz w:val="24"/>
          <w:szCs w:val="24"/>
        </w:rPr>
      </w:pPr>
      <w:r>
        <w:rPr>
          <w:rFonts w:ascii="Arial" w:hAnsi="Arial" w:cs="Arial"/>
          <w:bCs/>
          <w:sz w:val="24"/>
          <w:szCs w:val="24"/>
        </w:rPr>
        <w:t>5.2</w:t>
      </w:r>
      <w:r w:rsidR="001F6CD0" w:rsidRPr="00CE4C61">
        <w:rPr>
          <w:rFonts w:ascii="Arial" w:hAnsi="Arial" w:cs="Arial"/>
          <w:bCs/>
          <w:sz w:val="24"/>
          <w:szCs w:val="24"/>
        </w:rPr>
        <w:t>.</w:t>
      </w:r>
      <w:r w:rsidR="001F6CD0" w:rsidRPr="00CE4C61">
        <w:rPr>
          <w:rFonts w:ascii="Arial" w:hAnsi="Arial" w:cs="Arial"/>
          <w:bCs/>
          <w:sz w:val="24"/>
          <w:szCs w:val="24"/>
        </w:rPr>
        <w:tab/>
      </w:r>
      <w:r w:rsidR="009A1F7D" w:rsidRPr="00CE4C61">
        <w:rPr>
          <w:rFonts w:ascii="Arial" w:hAnsi="Arial" w:cs="Arial"/>
          <w:bCs/>
          <w:sz w:val="24"/>
          <w:szCs w:val="24"/>
        </w:rPr>
        <w:t>The operator</w:t>
      </w:r>
      <w:r w:rsidR="004725C3" w:rsidRPr="00CE4C61">
        <w:rPr>
          <w:rFonts w:ascii="Arial" w:hAnsi="Arial" w:cs="Arial"/>
          <w:bCs/>
          <w:sz w:val="24"/>
          <w:szCs w:val="24"/>
        </w:rPr>
        <w:t xml:space="preserve"> shall permit the P</w:t>
      </w:r>
      <w:r w:rsidR="005560F7" w:rsidRPr="00CE4C61">
        <w:rPr>
          <w:rFonts w:ascii="Arial" w:hAnsi="Arial" w:cs="Arial"/>
          <w:bCs/>
          <w:sz w:val="24"/>
          <w:szCs w:val="24"/>
        </w:rPr>
        <w:t xml:space="preserve">rocuring </w:t>
      </w:r>
      <w:r w:rsidR="004725C3" w:rsidRPr="00CE4C61">
        <w:rPr>
          <w:rFonts w:ascii="Arial" w:hAnsi="Arial" w:cs="Arial"/>
          <w:bCs/>
          <w:sz w:val="24"/>
          <w:szCs w:val="24"/>
        </w:rPr>
        <w:t>E</w:t>
      </w:r>
      <w:r w:rsidR="005560F7" w:rsidRPr="00CE4C61">
        <w:rPr>
          <w:rFonts w:ascii="Arial" w:hAnsi="Arial" w:cs="Arial"/>
          <w:bCs/>
          <w:sz w:val="24"/>
          <w:szCs w:val="24"/>
        </w:rPr>
        <w:t>ntity</w:t>
      </w:r>
      <w:r w:rsidR="009A1F7D" w:rsidRPr="00CE4C61">
        <w:rPr>
          <w:rFonts w:ascii="Arial" w:hAnsi="Arial" w:cs="Arial"/>
          <w:bCs/>
          <w:sz w:val="24"/>
          <w:szCs w:val="24"/>
        </w:rPr>
        <w:t xml:space="preserve"> (GDA)</w:t>
      </w:r>
      <w:r w:rsidR="009F1F39">
        <w:rPr>
          <w:rFonts w:ascii="Arial" w:hAnsi="Arial" w:cs="Arial"/>
          <w:bCs/>
          <w:sz w:val="24"/>
          <w:szCs w:val="24"/>
        </w:rPr>
        <w:t xml:space="preserve"> or any person/ officer authorized</w:t>
      </w:r>
      <w:r w:rsidR="001F6CD0" w:rsidRPr="00CE4C61">
        <w:rPr>
          <w:rFonts w:ascii="Arial" w:hAnsi="Arial" w:cs="Arial"/>
          <w:bCs/>
          <w:sz w:val="24"/>
          <w:szCs w:val="24"/>
        </w:rPr>
        <w:t xml:space="preserve"> by him on his behalf, at all reasonable times, to enter the premises for the purposes of inspection</w:t>
      </w:r>
      <w:r w:rsidR="00D93E91" w:rsidRPr="00CE4C61">
        <w:rPr>
          <w:rFonts w:ascii="Arial" w:hAnsi="Arial" w:cs="Arial"/>
          <w:bCs/>
          <w:sz w:val="24"/>
          <w:szCs w:val="24"/>
        </w:rPr>
        <w:t>.</w:t>
      </w:r>
    </w:p>
    <w:p w14:paraId="46ED1AD3" w14:textId="40CEAEB5" w:rsidR="00C01384" w:rsidRPr="00CE4C61" w:rsidRDefault="006C277F" w:rsidP="00C01384">
      <w:pPr>
        <w:spacing w:line="360" w:lineRule="auto"/>
        <w:ind w:left="1440" w:hanging="720"/>
        <w:jc w:val="both"/>
        <w:rPr>
          <w:rFonts w:ascii="Arial" w:hAnsi="Arial" w:cs="Arial"/>
          <w:bCs/>
          <w:sz w:val="24"/>
          <w:szCs w:val="24"/>
        </w:rPr>
      </w:pPr>
      <w:r>
        <w:rPr>
          <w:rFonts w:ascii="Arial" w:hAnsi="Arial" w:cs="Arial"/>
          <w:bCs/>
          <w:sz w:val="24"/>
          <w:szCs w:val="24"/>
        </w:rPr>
        <w:t>5.3</w:t>
      </w:r>
      <w:r w:rsidR="00D93E91" w:rsidRPr="00CE4C61">
        <w:rPr>
          <w:rFonts w:ascii="Arial" w:hAnsi="Arial" w:cs="Arial"/>
          <w:bCs/>
          <w:sz w:val="24"/>
          <w:szCs w:val="24"/>
        </w:rPr>
        <w:t>.</w:t>
      </w:r>
      <w:r w:rsidR="00D93E91" w:rsidRPr="00CE4C61">
        <w:rPr>
          <w:rFonts w:ascii="Arial" w:hAnsi="Arial" w:cs="Arial"/>
          <w:bCs/>
          <w:sz w:val="24"/>
          <w:szCs w:val="24"/>
        </w:rPr>
        <w:tab/>
      </w:r>
      <w:r w:rsidR="009A1F7D" w:rsidRPr="00CE4C61">
        <w:rPr>
          <w:rFonts w:ascii="Arial" w:hAnsi="Arial" w:cs="Arial"/>
          <w:bCs/>
          <w:sz w:val="24"/>
          <w:szCs w:val="24"/>
        </w:rPr>
        <w:t>Operator</w:t>
      </w:r>
      <w:r w:rsidR="00D93E91" w:rsidRPr="00CE4C61">
        <w:rPr>
          <w:rFonts w:ascii="Arial" w:hAnsi="Arial" w:cs="Arial"/>
          <w:bCs/>
          <w:sz w:val="24"/>
          <w:szCs w:val="24"/>
        </w:rPr>
        <w:t xml:space="preserve"> will not store any inflammable or combustible goods or explosive substances within the premises, which may cause damage or injury to or prejudicially, affect the premises or any building thereon.</w:t>
      </w:r>
    </w:p>
    <w:p w14:paraId="112ADECE" w14:textId="32786A99" w:rsidR="00806A0D" w:rsidRPr="00CE4C61" w:rsidRDefault="006C277F" w:rsidP="00806A0D">
      <w:pPr>
        <w:spacing w:line="360" w:lineRule="auto"/>
        <w:ind w:left="1440" w:hanging="720"/>
        <w:jc w:val="both"/>
        <w:rPr>
          <w:rFonts w:ascii="Arial" w:hAnsi="Arial" w:cs="Arial"/>
          <w:bCs/>
          <w:sz w:val="24"/>
          <w:szCs w:val="24"/>
        </w:rPr>
      </w:pPr>
      <w:r>
        <w:rPr>
          <w:rFonts w:ascii="Arial" w:hAnsi="Arial" w:cs="Arial"/>
          <w:bCs/>
          <w:sz w:val="24"/>
          <w:szCs w:val="24"/>
        </w:rPr>
        <w:t>5.4</w:t>
      </w:r>
      <w:r w:rsidR="00C01384" w:rsidRPr="00CE4C61">
        <w:rPr>
          <w:rFonts w:ascii="Arial" w:hAnsi="Arial" w:cs="Arial"/>
          <w:bCs/>
          <w:sz w:val="24"/>
          <w:szCs w:val="24"/>
        </w:rPr>
        <w:t>.</w:t>
      </w:r>
      <w:r w:rsidR="00C01384" w:rsidRPr="00CE4C61">
        <w:rPr>
          <w:rFonts w:ascii="Arial" w:hAnsi="Arial" w:cs="Arial"/>
          <w:bCs/>
          <w:sz w:val="24"/>
          <w:szCs w:val="24"/>
        </w:rPr>
        <w:tab/>
      </w:r>
      <w:r w:rsidR="009A1F7D" w:rsidRPr="00CE4C61">
        <w:rPr>
          <w:rFonts w:ascii="Arial" w:hAnsi="Arial" w:cs="Arial"/>
          <w:bCs/>
          <w:sz w:val="24"/>
          <w:szCs w:val="24"/>
        </w:rPr>
        <w:t>Operator</w:t>
      </w:r>
      <w:r w:rsidR="00C01384" w:rsidRPr="00CE4C61">
        <w:rPr>
          <w:rFonts w:ascii="Arial" w:hAnsi="Arial" w:cs="Arial"/>
          <w:bCs/>
          <w:sz w:val="24"/>
          <w:szCs w:val="24"/>
        </w:rPr>
        <w:t xml:space="preserve"> shall not carry</w:t>
      </w:r>
      <w:r w:rsidR="005560F7" w:rsidRPr="00CE4C61">
        <w:rPr>
          <w:rFonts w:ascii="Arial" w:hAnsi="Arial" w:cs="Arial"/>
          <w:bCs/>
          <w:sz w:val="24"/>
          <w:szCs w:val="24"/>
        </w:rPr>
        <w:t xml:space="preserve"> </w:t>
      </w:r>
      <w:r w:rsidR="00C01384" w:rsidRPr="00CE4C61">
        <w:rPr>
          <w:rFonts w:ascii="Arial" w:hAnsi="Arial" w:cs="Arial"/>
          <w:bCs/>
          <w:sz w:val="24"/>
          <w:szCs w:val="24"/>
        </w:rPr>
        <w:t>on or permit to be carried on in any part of the premises any offensive illegal, immoral or unlawful activities, which are against the public policy or the customs of the area.</w:t>
      </w:r>
    </w:p>
    <w:p w14:paraId="34B2499F" w14:textId="62F50B98" w:rsidR="00C01384" w:rsidRPr="00CE4C61" w:rsidRDefault="006C277F" w:rsidP="006A7B0F">
      <w:pPr>
        <w:spacing w:line="360" w:lineRule="auto"/>
        <w:ind w:left="1440" w:hanging="720"/>
        <w:jc w:val="both"/>
        <w:rPr>
          <w:rFonts w:ascii="Arial" w:hAnsi="Arial" w:cs="Arial"/>
          <w:bCs/>
          <w:sz w:val="24"/>
          <w:szCs w:val="24"/>
        </w:rPr>
      </w:pPr>
      <w:r>
        <w:rPr>
          <w:rFonts w:ascii="Arial" w:hAnsi="Arial" w:cs="Arial"/>
          <w:bCs/>
          <w:sz w:val="24"/>
          <w:szCs w:val="24"/>
        </w:rPr>
        <w:t>5.5</w:t>
      </w:r>
      <w:r w:rsidR="00806A0D" w:rsidRPr="00CE4C61">
        <w:rPr>
          <w:rFonts w:ascii="Arial" w:hAnsi="Arial" w:cs="Arial"/>
          <w:bCs/>
          <w:sz w:val="24"/>
          <w:szCs w:val="24"/>
        </w:rPr>
        <w:t>.</w:t>
      </w:r>
      <w:r w:rsidR="00806A0D" w:rsidRPr="00CE4C61">
        <w:rPr>
          <w:rFonts w:ascii="Arial" w:hAnsi="Arial" w:cs="Arial"/>
          <w:bCs/>
          <w:sz w:val="24"/>
          <w:szCs w:val="24"/>
        </w:rPr>
        <w:tab/>
        <w:t xml:space="preserve">The </w:t>
      </w:r>
      <w:r w:rsidR="009A1F7D" w:rsidRPr="00CE4C61">
        <w:rPr>
          <w:rFonts w:ascii="Arial" w:hAnsi="Arial" w:cs="Arial"/>
          <w:bCs/>
          <w:sz w:val="24"/>
          <w:szCs w:val="24"/>
        </w:rPr>
        <w:t>operator</w:t>
      </w:r>
      <w:r w:rsidR="00806A0D" w:rsidRPr="00CE4C61">
        <w:rPr>
          <w:rFonts w:ascii="Arial" w:hAnsi="Arial" w:cs="Arial"/>
          <w:bCs/>
          <w:sz w:val="24"/>
          <w:szCs w:val="24"/>
        </w:rPr>
        <w:t xml:space="preserve"> will register the</w:t>
      </w:r>
      <w:r w:rsidR="00D33C9A" w:rsidRPr="00CE4C61">
        <w:rPr>
          <w:rFonts w:ascii="Arial" w:hAnsi="Arial" w:cs="Arial"/>
          <w:bCs/>
          <w:sz w:val="24"/>
          <w:szCs w:val="24"/>
        </w:rPr>
        <w:t xml:space="preserve"> </w:t>
      </w:r>
      <w:r w:rsidR="00C224CB">
        <w:rPr>
          <w:rFonts w:ascii="Arial" w:hAnsi="Arial" w:cs="Arial"/>
          <w:bCs/>
          <w:sz w:val="24"/>
          <w:szCs w:val="24"/>
        </w:rPr>
        <w:t>rent a</w:t>
      </w:r>
      <w:r w:rsidR="00806A0D" w:rsidRPr="00CE4C61">
        <w:rPr>
          <w:rFonts w:ascii="Arial" w:hAnsi="Arial" w:cs="Arial"/>
          <w:bCs/>
          <w:sz w:val="24"/>
          <w:szCs w:val="24"/>
        </w:rPr>
        <w:t>greement with the local revenue authorities on his own cost, within one year of the</w:t>
      </w:r>
      <w:r w:rsidR="006A7B0F" w:rsidRPr="00CE4C61">
        <w:rPr>
          <w:rFonts w:ascii="Arial" w:hAnsi="Arial" w:cs="Arial"/>
          <w:bCs/>
          <w:sz w:val="24"/>
          <w:szCs w:val="24"/>
        </w:rPr>
        <w:t xml:space="preserve"> signing of the </w:t>
      </w:r>
      <w:r w:rsidR="00F145C0" w:rsidRPr="00CE4C61">
        <w:rPr>
          <w:rFonts w:ascii="Arial" w:hAnsi="Arial" w:cs="Arial"/>
          <w:bCs/>
          <w:sz w:val="24"/>
          <w:szCs w:val="24"/>
        </w:rPr>
        <w:t>a</w:t>
      </w:r>
      <w:r w:rsidR="006A7B0F" w:rsidRPr="00CE4C61">
        <w:rPr>
          <w:rFonts w:ascii="Arial" w:hAnsi="Arial" w:cs="Arial"/>
          <w:bCs/>
          <w:sz w:val="24"/>
          <w:szCs w:val="24"/>
        </w:rPr>
        <w:t>greement.</w:t>
      </w:r>
      <w:r w:rsidR="00EC4304" w:rsidRPr="00CE4C61">
        <w:rPr>
          <w:rFonts w:ascii="Arial" w:hAnsi="Arial" w:cs="Arial"/>
          <w:bCs/>
          <w:sz w:val="24"/>
          <w:szCs w:val="24"/>
        </w:rPr>
        <w:t xml:space="preserve"> </w:t>
      </w:r>
    </w:p>
    <w:p w14:paraId="36BF28DC" w14:textId="158741CA" w:rsidR="00EC4304" w:rsidRPr="00CE4C61" w:rsidRDefault="006C277F" w:rsidP="006D0E88">
      <w:pPr>
        <w:spacing w:line="360" w:lineRule="auto"/>
        <w:ind w:left="1440" w:hanging="720"/>
        <w:jc w:val="both"/>
        <w:rPr>
          <w:rFonts w:ascii="Arial" w:hAnsi="Arial" w:cs="Arial"/>
          <w:bCs/>
          <w:sz w:val="24"/>
          <w:szCs w:val="24"/>
        </w:rPr>
      </w:pPr>
      <w:r>
        <w:rPr>
          <w:rFonts w:ascii="Arial" w:hAnsi="Arial" w:cs="Arial"/>
          <w:bCs/>
          <w:sz w:val="24"/>
          <w:szCs w:val="24"/>
        </w:rPr>
        <w:t>5.6</w:t>
      </w:r>
      <w:r w:rsidR="0085238A">
        <w:rPr>
          <w:rFonts w:ascii="Arial" w:hAnsi="Arial" w:cs="Arial"/>
          <w:bCs/>
          <w:sz w:val="24"/>
          <w:szCs w:val="24"/>
        </w:rPr>
        <w:t xml:space="preserve">.   </w:t>
      </w:r>
      <w:r w:rsidR="00F145C0" w:rsidRPr="00CE4C61">
        <w:rPr>
          <w:rFonts w:ascii="Arial" w:hAnsi="Arial" w:cs="Arial"/>
          <w:bCs/>
          <w:sz w:val="24"/>
          <w:szCs w:val="24"/>
        </w:rPr>
        <w:t>The operator</w:t>
      </w:r>
      <w:r w:rsidR="00EC4304" w:rsidRPr="00CE4C61">
        <w:rPr>
          <w:rFonts w:ascii="Arial" w:hAnsi="Arial" w:cs="Arial"/>
          <w:bCs/>
          <w:sz w:val="24"/>
          <w:szCs w:val="24"/>
        </w:rPr>
        <w:t xml:space="preserve"> will be liable to keep up to date records of</w:t>
      </w:r>
      <w:r w:rsidR="0085238A">
        <w:rPr>
          <w:rFonts w:ascii="Arial" w:hAnsi="Arial" w:cs="Arial"/>
          <w:bCs/>
          <w:sz w:val="24"/>
          <w:szCs w:val="24"/>
        </w:rPr>
        <w:t xml:space="preserve"> visitors/customers and activities and will coordinate with all types of government law enforcement agencies</w:t>
      </w:r>
      <w:r w:rsidR="005560F7" w:rsidRPr="00CE4C61">
        <w:rPr>
          <w:rFonts w:ascii="Arial" w:hAnsi="Arial" w:cs="Arial"/>
          <w:bCs/>
          <w:sz w:val="24"/>
          <w:szCs w:val="24"/>
        </w:rPr>
        <w:t>.</w:t>
      </w:r>
    </w:p>
    <w:p w14:paraId="5E8F606E" w14:textId="77777777" w:rsidR="001F6CD0" w:rsidRPr="00CE4C61" w:rsidRDefault="001F6CD0" w:rsidP="00382255">
      <w:pPr>
        <w:spacing w:line="360" w:lineRule="auto"/>
        <w:ind w:firstLine="0"/>
        <w:jc w:val="both"/>
        <w:rPr>
          <w:rFonts w:cstheme="minorHAnsi"/>
          <w:color w:val="FF0000"/>
          <w:sz w:val="24"/>
          <w:szCs w:val="24"/>
        </w:rPr>
      </w:pPr>
    </w:p>
    <w:p w14:paraId="3D733401" w14:textId="77777777" w:rsidR="008625A8" w:rsidRPr="0077704D" w:rsidRDefault="0077704D" w:rsidP="0077704D">
      <w:pPr>
        <w:spacing w:line="360" w:lineRule="auto"/>
        <w:ind w:left="360" w:firstLine="0"/>
        <w:jc w:val="both"/>
        <w:rPr>
          <w:rFonts w:ascii="Arial" w:hAnsi="Arial" w:cs="Arial"/>
          <w:b/>
          <w:bCs/>
          <w:sz w:val="24"/>
          <w:szCs w:val="24"/>
        </w:rPr>
      </w:pPr>
      <w:r>
        <w:rPr>
          <w:rFonts w:ascii="Arial" w:hAnsi="Arial" w:cs="Arial"/>
          <w:b/>
          <w:bCs/>
          <w:sz w:val="24"/>
          <w:szCs w:val="24"/>
        </w:rPr>
        <w:t>6.</w:t>
      </w:r>
      <w:r>
        <w:rPr>
          <w:rFonts w:ascii="Arial" w:hAnsi="Arial" w:cs="Arial"/>
          <w:b/>
          <w:bCs/>
          <w:sz w:val="24"/>
          <w:szCs w:val="24"/>
        </w:rPr>
        <w:tab/>
      </w:r>
      <w:r w:rsidR="00C521F8" w:rsidRPr="0077704D">
        <w:rPr>
          <w:rFonts w:ascii="Arial" w:hAnsi="Arial" w:cs="Arial"/>
          <w:b/>
          <w:bCs/>
          <w:sz w:val="24"/>
          <w:szCs w:val="24"/>
        </w:rPr>
        <w:t>Development of infrastructure:</w:t>
      </w:r>
    </w:p>
    <w:p w14:paraId="079ECE41" w14:textId="75E93DDA" w:rsidR="008625A8" w:rsidRPr="00CE4C61" w:rsidRDefault="008625A8" w:rsidP="002F7C30">
      <w:pPr>
        <w:pStyle w:val="ListParagraph"/>
        <w:numPr>
          <w:ilvl w:val="1"/>
          <w:numId w:val="15"/>
        </w:numPr>
        <w:spacing w:line="360" w:lineRule="auto"/>
        <w:jc w:val="both"/>
        <w:rPr>
          <w:rFonts w:ascii="Arial" w:hAnsi="Arial" w:cs="Arial"/>
          <w:b/>
          <w:bCs/>
          <w:sz w:val="24"/>
          <w:szCs w:val="24"/>
        </w:rPr>
      </w:pPr>
      <w:r w:rsidRPr="00CE4C61">
        <w:rPr>
          <w:rFonts w:ascii="Arial" w:hAnsi="Arial" w:cs="Arial"/>
          <w:color w:val="1C1C1C"/>
          <w:sz w:val="24"/>
          <w:szCs w:val="24"/>
          <w:lang w:val="en-US"/>
        </w:rPr>
        <w:t xml:space="preserve">The </w:t>
      </w:r>
      <w:r w:rsidR="00F145C0" w:rsidRPr="00CE4C61">
        <w:rPr>
          <w:rFonts w:ascii="Arial" w:hAnsi="Arial" w:cs="Arial"/>
          <w:color w:val="1C1C1C"/>
          <w:sz w:val="24"/>
          <w:szCs w:val="24"/>
          <w:lang w:val="en-US"/>
        </w:rPr>
        <w:t>operator</w:t>
      </w:r>
      <w:r w:rsidRPr="00CE4C61">
        <w:rPr>
          <w:rFonts w:ascii="Arial" w:hAnsi="Arial" w:cs="Arial"/>
          <w:color w:val="1C1C1C"/>
          <w:sz w:val="24"/>
          <w:szCs w:val="24"/>
          <w:lang w:val="en-US"/>
        </w:rPr>
        <w:t xml:space="preserve"> shall not assign, charge, mortgage hypothecate, sell, dispose-off or transfer i</w:t>
      </w:r>
      <w:r w:rsidR="00AF1AC8" w:rsidRPr="00CE4C61">
        <w:rPr>
          <w:rFonts w:ascii="Arial" w:hAnsi="Arial" w:cs="Arial"/>
          <w:color w:val="1C1C1C"/>
          <w:sz w:val="24"/>
          <w:szCs w:val="24"/>
          <w:lang w:val="en-US"/>
        </w:rPr>
        <w:t>n any manner, whatsoever, P</w:t>
      </w:r>
      <w:r w:rsidR="005560F7" w:rsidRPr="00CE4C61">
        <w:rPr>
          <w:rFonts w:ascii="Arial" w:hAnsi="Arial" w:cs="Arial"/>
          <w:color w:val="1C1C1C"/>
          <w:sz w:val="24"/>
          <w:szCs w:val="24"/>
          <w:lang w:val="en-US"/>
        </w:rPr>
        <w:t xml:space="preserve">rocuring </w:t>
      </w:r>
      <w:r w:rsidR="00AF1AC8" w:rsidRPr="00CE4C61">
        <w:rPr>
          <w:rFonts w:ascii="Arial" w:hAnsi="Arial" w:cs="Arial"/>
          <w:color w:val="1C1C1C"/>
          <w:sz w:val="24"/>
          <w:szCs w:val="24"/>
          <w:lang w:val="en-US"/>
        </w:rPr>
        <w:t>E</w:t>
      </w:r>
      <w:r w:rsidR="005560F7" w:rsidRPr="00CE4C61">
        <w:rPr>
          <w:rFonts w:ascii="Arial" w:hAnsi="Arial" w:cs="Arial"/>
          <w:color w:val="1C1C1C"/>
          <w:sz w:val="24"/>
          <w:szCs w:val="24"/>
          <w:lang w:val="en-US"/>
        </w:rPr>
        <w:t>ntity</w:t>
      </w:r>
      <w:r w:rsidR="00AF1AC8" w:rsidRPr="00CE4C61">
        <w:rPr>
          <w:rFonts w:ascii="Arial" w:hAnsi="Arial" w:cs="Arial"/>
          <w:color w:val="1C1C1C"/>
          <w:sz w:val="24"/>
          <w:szCs w:val="24"/>
          <w:lang w:val="en-US"/>
        </w:rPr>
        <w:t>'s</w:t>
      </w:r>
      <w:r w:rsidRPr="00CE4C61">
        <w:rPr>
          <w:rFonts w:ascii="Arial" w:hAnsi="Arial" w:cs="Arial"/>
          <w:color w:val="1C1C1C"/>
          <w:sz w:val="24"/>
          <w:szCs w:val="24"/>
          <w:lang w:val="en-US"/>
        </w:rPr>
        <w:t xml:space="preserve"> right on the premises under </w:t>
      </w:r>
      <w:r w:rsidR="00554100">
        <w:rPr>
          <w:rFonts w:ascii="Arial" w:hAnsi="Arial" w:cs="Arial"/>
          <w:color w:val="1C1C1C"/>
          <w:sz w:val="24"/>
          <w:szCs w:val="24"/>
          <w:lang w:val="en-US"/>
        </w:rPr>
        <w:t>rent</w:t>
      </w:r>
      <w:r w:rsidR="00F145C0" w:rsidRPr="00CE4C61">
        <w:rPr>
          <w:rFonts w:ascii="Arial" w:hAnsi="Arial" w:cs="Arial"/>
          <w:color w:val="1C1C1C"/>
          <w:sz w:val="24"/>
          <w:szCs w:val="24"/>
          <w:lang w:val="en-US"/>
        </w:rPr>
        <w:t xml:space="preserve"> a</w:t>
      </w:r>
      <w:r w:rsidRPr="00CE4C61">
        <w:rPr>
          <w:rFonts w:ascii="Arial" w:hAnsi="Arial" w:cs="Arial"/>
          <w:color w:val="1C1C1C"/>
          <w:sz w:val="24"/>
          <w:szCs w:val="24"/>
          <w:lang w:val="en-US"/>
        </w:rPr>
        <w:t>greement.</w:t>
      </w:r>
      <w:r w:rsidR="00AF1AC8" w:rsidRPr="00CE4C61">
        <w:rPr>
          <w:rFonts w:ascii="Arial" w:hAnsi="Arial" w:cs="Arial"/>
          <w:color w:val="1C1C1C"/>
          <w:sz w:val="24"/>
          <w:szCs w:val="24"/>
          <w:lang w:val="en-US"/>
        </w:rPr>
        <w:t xml:space="preserve"> P</w:t>
      </w:r>
      <w:r w:rsidR="00096681" w:rsidRPr="00CE4C61">
        <w:rPr>
          <w:rFonts w:ascii="Arial" w:hAnsi="Arial" w:cs="Arial"/>
          <w:color w:val="1C1C1C"/>
          <w:sz w:val="24"/>
          <w:szCs w:val="24"/>
          <w:lang w:val="en-US"/>
        </w:rPr>
        <w:t xml:space="preserve">rocuring </w:t>
      </w:r>
      <w:r w:rsidR="00AF1AC8" w:rsidRPr="00CE4C61">
        <w:rPr>
          <w:rFonts w:ascii="Arial" w:hAnsi="Arial" w:cs="Arial"/>
          <w:color w:val="1C1C1C"/>
          <w:sz w:val="24"/>
          <w:szCs w:val="24"/>
          <w:lang w:val="en-US"/>
        </w:rPr>
        <w:t>E</w:t>
      </w:r>
      <w:r w:rsidR="00096681" w:rsidRPr="00CE4C61">
        <w:rPr>
          <w:rFonts w:ascii="Arial" w:hAnsi="Arial" w:cs="Arial"/>
          <w:color w:val="1C1C1C"/>
          <w:sz w:val="24"/>
          <w:szCs w:val="24"/>
          <w:lang w:val="en-US"/>
        </w:rPr>
        <w:t>ntity (GDA)</w:t>
      </w:r>
      <w:r w:rsidRPr="00CE4C61">
        <w:rPr>
          <w:rFonts w:ascii="Arial" w:hAnsi="Arial" w:cs="Arial"/>
          <w:color w:val="1C1C1C"/>
          <w:sz w:val="24"/>
          <w:szCs w:val="24"/>
          <w:lang w:val="en-US"/>
        </w:rPr>
        <w:t xml:space="preserve"> will not be responsible for any fi</w:t>
      </w:r>
      <w:r w:rsidR="00096681" w:rsidRPr="00CE4C61">
        <w:rPr>
          <w:rFonts w:ascii="Arial" w:hAnsi="Arial" w:cs="Arial"/>
          <w:color w:val="1C1C1C"/>
          <w:sz w:val="24"/>
          <w:szCs w:val="24"/>
          <w:lang w:val="en-US"/>
        </w:rPr>
        <w:t>nancial commitment of the operator</w:t>
      </w:r>
      <w:r w:rsidRPr="00CE4C61">
        <w:rPr>
          <w:rFonts w:ascii="Arial" w:hAnsi="Arial" w:cs="Arial"/>
          <w:color w:val="1C1C1C"/>
          <w:sz w:val="24"/>
          <w:szCs w:val="24"/>
          <w:lang w:val="en-US"/>
        </w:rPr>
        <w:t xml:space="preserve"> with any banks, financial institutions </w:t>
      </w:r>
      <w:r w:rsidRPr="00CE4C61">
        <w:rPr>
          <w:rFonts w:ascii="Arial" w:hAnsi="Arial" w:cs="Arial"/>
          <w:color w:val="1C1C1C"/>
          <w:sz w:val="24"/>
          <w:szCs w:val="24"/>
          <w:lang w:val="en-US"/>
        </w:rPr>
        <w:lastRenderedPageBreak/>
        <w:t>etc., during the</w:t>
      </w:r>
      <w:r w:rsidR="00096681" w:rsidRPr="00CE4C61">
        <w:rPr>
          <w:rFonts w:ascii="Arial" w:hAnsi="Arial" w:cs="Arial"/>
          <w:color w:val="1C1C1C"/>
          <w:sz w:val="24"/>
          <w:szCs w:val="24"/>
          <w:lang w:val="en-US"/>
        </w:rPr>
        <w:t xml:space="preserve"> contract</w:t>
      </w:r>
      <w:r w:rsidRPr="00CE4C61">
        <w:rPr>
          <w:rFonts w:ascii="Arial" w:hAnsi="Arial" w:cs="Arial"/>
          <w:color w:val="1C1C1C"/>
          <w:sz w:val="24"/>
          <w:szCs w:val="24"/>
          <w:lang w:val="en-US"/>
        </w:rPr>
        <w:t xml:space="preserve"> period or after the completion of the </w:t>
      </w:r>
      <w:r w:rsidR="00096681" w:rsidRPr="00CE4C61">
        <w:rPr>
          <w:rFonts w:ascii="Arial" w:hAnsi="Arial" w:cs="Arial"/>
          <w:color w:val="1C1C1C"/>
          <w:sz w:val="24"/>
          <w:szCs w:val="24"/>
          <w:lang w:val="en-US"/>
        </w:rPr>
        <w:t>contract</w:t>
      </w:r>
      <w:r w:rsidRPr="00CE4C61">
        <w:rPr>
          <w:rFonts w:ascii="Arial" w:hAnsi="Arial" w:cs="Arial"/>
          <w:color w:val="1C1C1C"/>
          <w:sz w:val="24"/>
          <w:szCs w:val="24"/>
          <w:lang w:val="en-US"/>
        </w:rPr>
        <w:t xml:space="preserve"> period</w:t>
      </w:r>
      <w:r w:rsidR="005560F7" w:rsidRPr="00CE4C61">
        <w:rPr>
          <w:rFonts w:ascii="Arial" w:hAnsi="Arial" w:cs="Arial"/>
          <w:color w:val="1C1C1C"/>
          <w:sz w:val="24"/>
          <w:szCs w:val="24"/>
          <w:lang w:val="en-US"/>
        </w:rPr>
        <w:t>.</w:t>
      </w:r>
    </w:p>
    <w:p w14:paraId="3044EBBD" w14:textId="5325009B" w:rsidR="00C521F8" w:rsidRPr="001F3FC1" w:rsidRDefault="00C521F8" w:rsidP="002F7C30">
      <w:pPr>
        <w:pStyle w:val="ListParagraph"/>
        <w:numPr>
          <w:ilvl w:val="1"/>
          <w:numId w:val="15"/>
        </w:numPr>
        <w:spacing w:line="360" w:lineRule="auto"/>
        <w:jc w:val="both"/>
        <w:rPr>
          <w:rFonts w:ascii="Arial" w:hAnsi="Arial" w:cs="Arial"/>
          <w:color w:val="1C1C1C"/>
          <w:sz w:val="24"/>
          <w:szCs w:val="24"/>
          <w:lang w:val="en-US"/>
        </w:rPr>
      </w:pPr>
      <w:r w:rsidRPr="00CE4C61">
        <w:rPr>
          <w:rFonts w:ascii="Arial" w:hAnsi="Arial" w:cs="Arial"/>
          <w:color w:val="1C1C1C"/>
          <w:sz w:val="24"/>
          <w:szCs w:val="24"/>
          <w:lang w:val="en-US"/>
        </w:rPr>
        <w:t>Construction of structure, any part thereof as</w:t>
      </w:r>
      <w:r w:rsidR="00411B35" w:rsidRPr="00CE4C61">
        <w:rPr>
          <w:rFonts w:ascii="Arial" w:hAnsi="Arial" w:cs="Arial"/>
          <w:color w:val="1C1C1C"/>
          <w:sz w:val="24"/>
          <w:szCs w:val="24"/>
          <w:lang w:val="en-US"/>
        </w:rPr>
        <w:t xml:space="preserve"> well, on</w:t>
      </w:r>
      <w:r w:rsidRPr="00CE4C61">
        <w:rPr>
          <w:rFonts w:ascii="Arial" w:hAnsi="Arial" w:cs="Arial"/>
          <w:color w:val="1C1C1C"/>
          <w:sz w:val="24"/>
          <w:szCs w:val="24"/>
          <w:lang w:val="en-US"/>
        </w:rPr>
        <w:t xml:space="preserve"> state land, shall not be allowed but in very genuine cases, it shall be considered upon request of the </w:t>
      </w:r>
      <w:r w:rsidR="00411B35" w:rsidRPr="00CE4C61">
        <w:rPr>
          <w:rFonts w:ascii="Arial" w:hAnsi="Arial" w:cs="Arial"/>
          <w:color w:val="1C1C1C"/>
          <w:sz w:val="24"/>
          <w:szCs w:val="24"/>
          <w:lang w:val="en-US"/>
        </w:rPr>
        <w:t>operator</w:t>
      </w:r>
      <w:r w:rsidRPr="00CE4C61">
        <w:rPr>
          <w:rFonts w:ascii="Arial" w:hAnsi="Arial" w:cs="Arial"/>
          <w:color w:val="1C1C1C"/>
          <w:sz w:val="24"/>
          <w:szCs w:val="24"/>
          <w:lang w:val="en-US"/>
        </w:rPr>
        <w:t xml:space="preserve"> and would be carried out after explicit prior approval from the </w:t>
      </w:r>
      <w:r w:rsidR="00411B35" w:rsidRPr="00CE4C61">
        <w:rPr>
          <w:rFonts w:ascii="Arial" w:hAnsi="Arial" w:cs="Arial"/>
          <w:color w:val="1C1C1C"/>
          <w:sz w:val="24"/>
          <w:szCs w:val="24"/>
          <w:lang w:val="en-US"/>
        </w:rPr>
        <w:t>procuring entity (GDA</w:t>
      </w:r>
      <w:r w:rsidR="00414236" w:rsidRPr="00CE4C61">
        <w:rPr>
          <w:rFonts w:ascii="Arial" w:hAnsi="Arial" w:cs="Arial"/>
          <w:color w:val="1C1C1C"/>
          <w:sz w:val="24"/>
          <w:szCs w:val="24"/>
          <w:lang w:val="en-US"/>
        </w:rPr>
        <w:t>)</w:t>
      </w:r>
      <w:r w:rsidRPr="00CE4C61">
        <w:rPr>
          <w:rFonts w:ascii="Arial" w:hAnsi="Arial" w:cs="Arial"/>
          <w:color w:val="1C1C1C"/>
          <w:sz w:val="24"/>
          <w:szCs w:val="24"/>
          <w:lang w:val="en-US"/>
        </w:rPr>
        <w:t xml:space="preserve">. In case of violation, action would be taken against the </w:t>
      </w:r>
      <w:r w:rsidR="00411B35" w:rsidRPr="00CE4C61">
        <w:rPr>
          <w:rFonts w:ascii="Arial" w:hAnsi="Arial" w:cs="Arial"/>
          <w:color w:val="1C1C1C"/>
          <w:sz w:val="24"/>
          <w:szCs w:val="24"/>
          <w:lang w:val="en-US"/>
        </w:rPr>
        <w:t>operator</w:t>
      </w:r>
      <w:r w:rsidRPr="00CE4C61">
        <w:rPr>
          <w:rFonts w:ascii="Arial" w:hAnsi="Arial" w:cs="Arial"/>
          <w:color w:val="1C1C1C"/>
          <w:sz w:val="24"/>
          <w:szCs w:val="24"/>
          <w:lang w:val="en-US"/>
        </w:rPr>
        <w:t xml:space="preserve"> </w:t>
      </w:r>
      <w:r w:rsidR="00554100">
        <w:rPr>
          <w:rFonts w:ascii="Arial" w:hAnsi="Arial" w:cs="Arial"/>
          <w:color w:val="1C1C1C"/>
          <w:sz w:val="24"/>
          <w:szCs w:val="24"/>
          <w:lang w:val="en-US"/>
        </w:rPr>
        <w:t xml:space="preserve">as per GDA’s building by laws </w:t>
      </w:r>
      <w:r w:rsidRPr="00CE4C61">
        <w:rPr>
          <w:rFonts w:ascii="Arial" w:hAnsi="Arial" w:cs="Arial"/>
          <w:color w:val="1C1C1C"/>
          <w:sz w:val="24"/>
          <w:szCs w:val="24"/>
          <w:lang w:val="en-US"/>
        </w:rPr>
        <w:t>and the structure constructed in violation would be removed.</w:t>
      </w:r>
    </w:p>
    <w:p w14:paraId="5F148534" w14:textId="77777777" w:rsidR="00C521F8" w:rsidRPr="0077704D" w:rsidRDefault="0077704D" w:rsidP="0077704D">
      <w:pPr>
        <w:spacing w:line="360" w:lineRule="auto"/>
        <w:ind w:left="360" w:firstLine="0"/>
        <w:jc w:val="both"/>
        <w:rPr>
          <w:rFonts w:ascii="Arial" w:hAnsi="Arial" w:cs="Arial"/>
          <w:b/>
          <w:bCs/>
          <w:sz w:val="24"/>
          <w:szCs w:val="24"/>
        </w:rPr>
      </w:pPr>
      <w:r>
        <w:rPr>
          <w:rFonts w:ascii="Arial" w:hAnsi="Arial" w:cs="Arial"/>
          <w:b/>
          <w:bCs/>
          <w:sz w:val="24"/>
          <w:szCs w:val="24"/>
        </w:rPr>
        <w:t>7.</w:t>
      </w:r>
      <w:r>
        <w:rPr>
          <w:rFonts w:ascii="Arial" w:hAnsi="Arial" w:cs="Arial"/>
          <w:b/>
          <w:bCs/>
          <w:sz w:val="24"/>
          <w:szCs w:val="24"/>
        </w:rPr>
        <w:tab/>
      </w:r>
      <w:r w:rsidR="00C521F8" w:rsidRPr="0077704D">
        <w:rPr>
          <w:rFonts w:ascii="Arial" w:hAnsi="Arial" w:cs="Arial"/>
          <w:b/>
          <w:bCs/>
          <w:sz w:val="24"/>
          <w:szCs w:val="24"/>
        </w:rPr>
        <w:t>Fraud &amp; Fraudulent Practices:</w:t>
      </w:r>
    </w:p>
    <w:p w14:paraId="31470A09" w14:textId="7A4972CF" w:rsidR="00EC6542" w:rsidRPr="00CE4C61" w:rsidRDefault="00C521F8" w:rsidP="00CB44D3">
      <w:pPr>
        <w:pStyle w:val="ListParagraph"/>
        <w:spacing w:line="360" w:lineRule="auto"/>
        <w:ind w:firstLine="0"/>
        <w:jc w:val="both"/>
        <w:rPr>
          <w:rFonts w:ascii="Arial" w:hAnsi="Arial" w:cs="Arial"/>
          <w:bCs/>
          <w:sz w:val="24"/>
          <w:szCs w:val="24"/>
        </w:rPr>
      </w:pPr>
      <w:r w:rsidRPr="00CE4C61">
        <w:rPr>
          <w:rFonts w:ascii="Arial" w:hAnsi="Arial" w:cs="Arial"/>
          <w:bCs/>
          <w:sz w:val="24"/>
          <w:szCs w:val="24"/>
        </w:rPr>
        <w:t>If at any t</w:t>
      </w:r>
      <w:r w:rsidR="00C71634" w:rsidRPr="00CE4C61">
        <w:rPr>
          <w:rFonts w:ascii="Arial" w:hAnsi="Arial" w:cs="Arial"/>
          <w:bCs/>
          <w:sz w:val="24"/>
          <w:szCs w:val="24"/>
        </w:rPr>
        <w:t xml:space="preserve">ime, it is found that the </w:t>
      </w:r>
      <w:r w:rsidR="003753AA" w:rsidRPr="00CE4C61">
        <w:rPr>
          <w:rFonts w:ascii="Arial" w:hAnsi="Arial" w:cs="Arial"/>
          <w:bCs/>
          <w:sz w:val="24"/>
          <w:szCs w:val="24"/>
        </w:rPr>
        <w:t>operator</w:t>
      </w:r>
      <w:r w:rsidRPr="00CE4C61">
        <w:rPr>
          <w:rFonts w:ascii="Arial" w:hAnsi="Arial" w:cs="Arial"/>
          <w:bCs/>
          <w:sz w:val="24"/>
          <w:szCs w:val="24"/>
        </w:rPr>
        <w:t xml:space="preserve"> has obtained the </w:t>
      </w:r>
      <w:r w:rsidR="00824EE8" w:rsidRPr="00CE4C61">
        <w:rPr>
          <w:rFonts w:ascii="Arial" w:hAnsi="Arial" w:cs="Arial"/>
          <w:bCs/>
          <w:sz w:val="24"/>
          <w:szCs w:val="24"/>
        </w:rPr>
        <w:t>contract</w:t>
      </w:r>
      <w:r w:rsidRPr="00CE4C61">
        <w:rPr>
          <w:rFonts w:ascii="Arial" w:hAnsi="Arial" w:cs="Arial"/>
          <w:bCs/>
          <w:sz w:val="24"/>
          <w:szCs w:val="24"/>
        </w:rPr>
        <w:t xml:space="preserve"> by </w:t>
      </w:r>
      <w:r w:rsidR="00502347" w:rsidRPr="00CE4C61">
        <w:rPr>
          <w:rFonts w:ascii="Arial" w:hAnsi="Arial" w:cs="Arial"/>
          <w:bCs/>
          <w:sz w:val="24"/>
          <w:szCs w:val="24"/>
        </w:rPr>
        <w:t>miss</w:t>
      </w:r>
      <w:r w:rsidRPr="00CE4C61">
        <w:rPr>
          <w:rFonts w:ascii="Arial" w:hAnsi="Arial" w:cs="Arial"/>
          <w:bCs/>
          <w:sz w:val="24"/>
          <w:szCs w:val="24"/>
        </w:rPr>
        <w:t xml:space="preserve">-presentation or concealment of facts, the </w:t>
      </w:r>
      <w:r w:rsidR="003753AA" w:rsidRPr="00CE4C61">
        <w:rPr>
          <w:rFonts w:ascii="Arial" w:hAnsi="Arial" w:cs="Arial"/>
          <w:bCs/>
          <w:sz w:val="24"/>
          <w:szCs w:val="24"/>
        </w:rPr>
        <w:t>contract</w:t>
      </w:r>
      <w:r w:rsidR="002F28B5" w:rsidRPr="00CE4C61">
        <w:rPr>
          <w:rFonts w:ascii="Arial" w:hAnsi="Arial" w:cs="Arial"/>
          <w:bCs/>
          <w:sz w:val="24"/>
          <w:szCs w:val="24"/>
        </w:rPr>
        <w:t xml:space="preserve"> </w:t>
      </w:r>
      <w:r w:rsidR="00870C58" w:rsidRPr="00CE4C61">
        <w:rPr>
          <w:rFonts w:ascii="Arial" w:hAnsi="Arial" w:cs="Arial"/>
          <w:bCs/>
          <w:sz w:val="24"/>
          <w:szCs w:val="24"/>
        </w:rPr>
        <w:t>agreement</w:t>
      </w:r>
      <w:r w:rsidRPr="00CE4C61">
        <w:rPr>
          <w:rFonts w:ascii="Arial" w:hAnsi="Arial" w:cs="Arial"/>
          <w:bCs/>
          <w:sz w:val="24"/>
          <w:szCs w:val="24"/>
        </w:rPr>
        <w:t xml:space="preserve"> shall be cancelled forthwith by</w:t>
      </w:r>
      <w:r w:rsidR="001F3FC1">
        <w:rPr>
          <w:rFonts w:ascii="Arial" w:hAnsi="Arial" w:cs="Arial"/>
          <w:bCs/>
          <w:sz w:val="24"/>
          <w:szCs w:val="24"/>
        </w:rPr>
        <w:t xml:space="preserve"> the procuring entity, </w:t>
      </w:r>
      <w:r w:rsidR="00164EFA" w:rsidRPr="00CE4C61">
        <w:rPr>
          <w:rFonts w:ascii="Arial" w:hAnsi="Arial" w:cs="Arial"/>
          <w:bCs/>
          <w:sz w:val="24"/>
          <w:szCs w:val="24"/>
        </w:rPr>
        <w:t>DG, GDA.</w:t>
      </w:r>
    </w:p>
    <w:p w14:paraId="0D58D590" w14:textId="77777777" w:rsidR="00EC6542" w:rsidRPr="00CE4C61" w:rsidRDefault="00EC6542" w:rsidP="00E40A49">
      <w:pPr>
        <w:pStyle w:val="ListParagraph"/>
        <w:spacing w:line="360" w:lineRule="auto"/>
        <w:ind w:firstLine="0"/>
        <w:jc w:val="both"/>
        <w:rPr>
          <w:rFonts w:ascii="Arial" w:hAnsi="Arial" w:cs="Arial"/>
          <w:bCs/>
          <w:sz w:val="24"/>
          <w:szCs w:val="24"/>
        </w:rPr>
      </w:pPr>
    </w:p>
    <w:p w14:paraId="2405A412" w14:textId="77777777" w:rsidR="00A129DC" w:rsidRPr="0077704D" w:rsidRDefault="0077704D" w:rsidP="0077704D">
      <w:pPr>
        <w:spacing w:line="360" w:lineRule="auto"/>
        <w:ind w:left="360" w:firstLine="0"/>
        <w:jc w:val="both"/>
        <w:rPr>
          <w:rFonts w:ascii="Arial" w:hAnsi="Arial" w:cs="Arial"/>
          <w:b/>
          <w:bCs/>
          <w:sz w:val="24"/>
          <w:szCs w:val="24"/>
        </w:rPr>
      </w:pPr>
      <w:r>
        <w:rPr>
          <w:rFonts w:ascii="Arial" w:hAnsi="Arial" w:cs="Arial"/>
          <w:b/>
          <w:bCs/>
          <w:sz w:val="24"/>
          <w:szCs w:val="24"/>
        </w:rPr>
        <w:t>8.</w:t>
      </w:r>
      <w:r>
        <w:rPr>
          <w:rFonts w:ascii="Arial" w:hAnsi="Arial" w:cs="Arial"/>
          <w:b/>
          <w:bCs/>
          <w:sz w:val="24"/>
          <w:szCs w:val="24"/>
        </w:rPr>
        <w:tab/>
      </w:r>
      <w:r w:rsidR="00A129DC" w:rsidRPr="0077704D">
        <w:rPr>
          <w:rFonts w:ascii="Arial" w:hAnsi="Arial" w:cs="Arial"/>
          <w:b/>
          <w:bCs/>
          <w:sz w:val="24"/>
          <w:szCs w:val="24"/>
        </w:rPr>
        <w:t>Arbitration:</w:t>
      </w:r>
    </w:p>
    <w:p w14:paraId="07740735" w14:textId="77777777" w:rsidR="00A129DC" w:rsidRPr="00CE4C61" w:rsidRDefault="00A129DC" w:rsidP="00037864">
      <w:pPr>
        <w:pStyle w:val="ListParagraph"/>
        <w:spacing w:line="360" w:lineRule="auto"/>
        <w:ind w:firstLine="0"/>
        <w:jc w:val="both"/>
        <w:rPr>
          <w:rFonts w:ascii="Arial" w:hAnsi="Arial" w:cs="Arial"/>
          <w:bCs/>
          <w:sz w:val="24"/>
          <w:szCs w:val="24"/>
        </w:rPr>
      </w:pPr>
      <w:r w:rsidRPr="00CE4C61">
        <w:rPr>
          <w:rFonts w:ascii="Arial" w:hAnsi="Arial" w:cs="Arial"/>
          <w:bCs/>
          <w:sz w:val="24"/>
          <w:szCs w:val="24"/>
        </w:rPr>
        <w:t xml:space="preserve">In case of any dispute or difference arising out of any matter, the same shall be referred to the Secretary </w:t>
      </w:r>
      <w:r w:rsidR="00CB44D3" w:rsidRPr="00CE4C61">
        <w:rPr>
          <w:rFonts w:ascii="Arial" w:hAnsi="Arial" w:cs="Arial"/>
          <w:bCs/>
          <w:sz w:val="24"/>
          <w:szCs w:val="24"/>
        </w:rPr>
        <w:t>LG,</w:t>
      </w:r>
      <w:r w:rsidRPr="00CE4C61">
        <w:rPr>
          <w:rFonts w:ascii="Arial" w:hAnsi="Arial" w:cs="Arial"/>
          <w:bCs/>
          <w:sz w:val="24"/>
          <w:szCs w:val="24"/>
        </w:rPr>
        <w:t xml:space="preserve"> comprising rep</w:t>
      </w:r>
      <w:r w:rsidR="005560F7" w:rsidRPr="00CE4C61">
        <w:rPr>
          <w:rFonts w:ascii="Arial" w:hAnsi="Arial" w:cs="Arial"/>
          <w:bCs/>
          <w:sz w:val="24"/>
          <w:szCs w:val="24"/>
        </w:rPr>
        <w:t>resentative one each from Procuring Entity</w:t>
      </w:r>
      <w:r w:rsidRPr="00CE4C61">
        <w:rPr>
          <w:rFonts w:ascii="Arial" w:hAnsi="Arial" w:cs="Arial"/>
          <w:bCs/>
          <w:sz w:val="24"/>
          <w:szCs w:val="24"/>
        </w:rPr>
        <w:t xml:space="preserve"> and </w:t>
      </w:r>
      <w:r w:rsidR="003753AA" w:rsidRPr="00CE4C61">
        <w:rPr>
          <w:rFonts w:ascii="Arial" w:hAnsi="Arial" w:cs="Arial"/>
          <w:bCs/>
          <w:sz w:val="24"/>
          <w:szCs w:val="24"/>
        </w:rPr>
        <w:t>operator</w:t>
      </w:r>
      <w:r w:rsidRPr="00CE4C61">
        <w:rPr>
          <w:rFonts w:ascii="Arial" w:hAnsi="Arial" w:cs="Arial"/>
          <w:bCs/>
          <w:sz w:val="24"/>
          <w:szCs w:val="24"/>
        </w:rPr>
        <w:t xml:space="preserve"> side, for settling the issue. In case of conflict/disagreement, the matter shall be referred to the CHIEF SECRETARY of the Province of the Khyber Pakhtunkhwa in the form of reference, for final decision under the Arbitration Act-1940, who shall be the sole arbitrator and his decision will be final and binding on both the parties.</w:t>
      </w:r>
    </w:p>
    <w:p w14:paraId="0945265E" w14:textId="77777777" w:rsidR="00CB44D3" w:rsidRPr="00CE4C61" w:rsidRDefault="00CB44D3" w:rsidP="00A129DC">
      <w:pPr>
        <w:pStyle w:val="ListParagraph"/>
        <w:spacing w:line="360" w:lineRule="auto"/>
        <w:ind w:firstLine="0"/>
        <w:jc w:val="both"/>
        <w:rPr>
          <w:rFonts w:ascii="Arial" w:hAnsi="Arial" w:cs="Arial"/>
          <w:bCs/>
          <w:sz w:val="24"/>
          <w:szCs w:val="24"/>
        </w:rPr>
      </w:pPr>
    </w:p>
    <w:p w14:paraId="3CDD9AC6" w14:textId="77777777" w:rsidR="004C630C" w:rsidRPr="004A4B07" w:rsidRDefault="004A4B07" w:rsidP="004A4B07">
      <w:pPr>
        <w:spacing w:line="360" w:lineRule="auto"/>
        <w:ind w:left="360" w:firstLine="0"/>
        <w:jc w:val="both"/>
        <w:rPr>
          <w:rFonts w:ascii="Arial" w:hAnsi="Arial" w:cs="Arial"/>
          <w:b/>
          <w:bCs/>
          <w:sz w:val="24"/>
          <w:szCs w:val="24"/>
        </w:rPr>
      </w:pPr>
      <w:r>
        <w:rPr>
          <w:rFonts w:ascii="Arial" w:hAnsi="Arial" w:cs="Arial"/>
          <w:b/>
          <w:bCs/>
          <w:sz w:val="24"/>
          <w:szCs w:val="24"/>
        </w:rPr>
        <w:t>9.</w:t>
      </w:r>
      <w:r>
        <w:rPr>
          <w:rFonts w:ascii="Arial" w:hAnsi="Arial" w:cs="Arial"/>
          <w:b/>
          <w:bCs/>
          <w:sz w:val="24"/>
          <w:szCs w:val="24"/>
        </w:rPr>
        <w:tab/>
      </w:r>
      <w:r w:rsidR="00A129DC" w:rsidRPr="004A4B07">
        <w:rPr>
          <w:rFonts w:ascii="Arial" w:hAnsi="Arial" w:cs="Arial"/>
          <w:b/>
          <w:bCs/>
          <w:sz w:val="24"/>
          <w:szCs w:val="24"/>
        </w:rPr>
        <w:t>Dispute Resolution:</w:t>
      </w:r>
    </w:p>
    <w:p w14:paraId="1C87615E" w14:textId="77777777" w:rsidR="00DA25F2" w:rsidRPr="00CE4C61" w:rsidRDefault="00DA25F2" w:rsidP="004C630C">
      <w:pPr>
        <w:pStyle w:val="ListParagraph"/>
        <w:spacing w:line="360" w:lineRule="auto"/>
        <w:ind w:left="860" w:firstLine="0"/>
        <w:jc w:val="both"/>
        <w:rPr>
          <w:rFonts w:ascii="Arial" w:hAnsi="Arial" w:cs="Arial"/>
          <w:bCs/>
          <w:sz w:val="24"/>
          <w:szCs w:val="24"/>
        </w:rPr>
      </w:pPr>
      <w:r w:rsidRPr="00CE4C61">
        <w:rPr>
          <w:rFonts w:ascii="Arial" w:hAnsi="Arial" w:cs="Arial"/>
          <w:bCs/>
          <w:sz w:val="24"/>
          <w:szCs w:val="24"/>
        </w:rPr>
        <w:t xml:space="preserve">The </w:t>
      </w:r>
      <w:r w:rsidR="004C630C" w:rsidRPr="00CE4C61">
        <w:rPr>
          <w:rFonts w:ascii="Arial" w:hAnsi="Arial" w:cs="Arial"/>
          <w:bCs/>
          <w:sz w:val="24"/>
          <w:szCs w:val="24"/>
        </w:rPr>
        <w:t>P</w:t>
      </w:r>
      <w:r w:rsidR="005560F7" w:rsidRPr="00CE4C61">
        <w:rPr>
          <w:rFonts w:ascii="Arial" w:hAnsi="Arial" w:cs="Arial"/>
          <w:bCs/>
          <w:sz w:val="24"/>
          <w:szCs w:val="24"/>
        </w:rPr>
        <w:t xml:space="preserve">rocuring </w:t>
      </w:r>
      <w:r w:rsidR="004C630C" w:rsidRPr="00CE4C61">
        <w:rPr>
          <w:rFonts w:ascii="Arial" w:hAnsi="Arial" w:cs="Arial"/>
          <w:bCs/>
          <w:sz w:val="24"/>
          <w:szCs w:val="24"/>
        </w:rPr>
        <w:t>E</w:t>
      </w:r>
      <w:r w:rsidR="005560F7" w:rsidRPr="00CE4C61">
        <w:rPr>
          <w:rFonts w:ascii="Arial" w:hAnsi="Arial" w:cs="Arial"/>
          <w:bCs/>
          <w:sz w:val="24"/>
          <w:szCs w:val="24"/>
        </w:rPr>
        <w:t>ntity</w:t>
      </w:r>
      <w:r w:rsidRPr="00CE4C61">
        <w:rPr>
          <w:rFonts w:ascii="Arial" w:hAnsi="Arial" w:cs="Arial"/>
          <w:bCs/>
          <w:sz w:val="24"/>
          <w:szCs w:val="24"/>
        </w:rPr>
        <w:t xml:space="preserve"> and the </w:t>
      </w:r>
      <w:r w:rsidR="005560F7" w:rsidRPr="00CE4C61">
        <w:rPr>
          <w:rFonts w:ascii="Arial" w:hAnsi="Arial" w:cs="Arial"/>
          <w:bCs/>
          <w:sz w:val="24"/>
          <w:szCs w:val="24"/>
        </w:rPr>
        <w:t>successful</w:t>
      </w:r>
      <w:r w:rsidR="001018DE" w:rsidRPr="00CE4C61">
        <w:rPr>
          <w:rFonts w:ascii="Arial" w:hAnsi="Arial" w:cs="Arial"/>
          <w:bCs/>
          <w:sz w:val="24"/>
          <w:szCs w:val="24"/>
        </w:rPr>
        <w:t xml:space="preserve"> </w:t>
      </w:r>
      <w:r w:rsidR="005560F7" w:rsidRPr="00CE4C61">
        <w:rPr>
          <w:rFonts w:ascii="Arial" w:hAnsi="Arial" w:cs="Arial"/>
          <w:bCs/>
          <w:sz w:val="24"/>
          <w:szCs w:val="24"/>
        </w:rPr>
        <w:t>Bidder</w:t>
      </w:r>
      <w:r w:rsidRPr="00CE4C61">
        <w:rPr>
          <w:rFonts w:ascii="Arial" w:hAnsi="Arial" w:cs="Arial"/>
          <w:bCs/>
          <w:sz w:val="24"/>
          <w:szCs w:val="24"/>
        </w:rPr>
        <w:t xml:space="preserve"> shall make every effort to resolve amicably by direct negotiation any disagreement or dispute arising between them under or in connection with the contract </w:t>
      </w:r>
      <w:r w:rsidR="004C630C" w:rsidRPr="00CE4C61">
        <w:rPr>
          <w:rFonts w:ascii="Arial" w:hAnsi="Arial" w:cs="Arial"/>
          <w:bCs/>
          <w:sz w:val="24"/>
          <w:szCs w:val="24"/>
        </w:rPr>
        <w:t>terms</w:t>
      </w:r>
      <w:r w:rsidR="008169F2" w:rsidRPr="00CE4C61">
        <w:rPr>
          <w:rFonts w:ascii="Arial" w:hAnsi="Arial" w:cs="Arial"/>
          <w:bCs/>
          <w:sz w:val="24"/>
          <w:szCs w:val="24"/>
        </w:rPr>
        <w:t>.</w:t>
      </w:r>
    </w:p>
    <w:p w14:paraId="10AF18E9" w14:textId="77777777" w:rsidR="00A129DC" w:rsidRPr="00CE4C61" w:rsidRDefault="0055072E" w:rsidP="000E5CC0">
      <w:pPr>
        <w:pStyle w:val="ListParagraph"/>
        <w:spacing w:line="360" w:lineRule="auto"/>
        <w:ind w:left="860" w:firstLine="0"/>
        <w:jc w:val="both"/>
        <w:rPr>
          <w:rFonts w:ascii="Arial" w:hAnsi="Arial" w:cs="Arial"/>
          <w:bCs/>
          <w:sz w:val="24"/>
          <w:szCs w:val="24"/>
        </w:rPr>
      </w:pPr>
      <w:r w:rsidRPr="00CE4C61">
        <w:rPr>
          <w:rFonts w:ascii="Arial" w:hAnsi="Arial" w:cs="Arial"/>
          <w:bCs/>
          <w:sz w:val="24"/>
          <w:szCs w:val="24"/>
        </w:rPr>
        <w:t xml:space="preserve">Despite such negotiation if </w:t>
      </w:r>
      <w:r w:rsidR="004C630C" w:rsidRPr="00CE4C61">
        <w:rPr>
          <w:rFonts w:ascii="Arial" w:hAnsi="Arial" w:cs="Arial"/>
          <w:bCs/>
          <w:sz w:val="24"/>
          <w:szCs w:val="24"/>
        </w:rPr>
        <w:t>both the parties</w:t>
      </w:r>
      <w:r w:rsidR="00DA25F2" w:rsidRPr="00CE4C61">
        <w:rPr>
          <w:rFonts w:ascii="Arial" w:hAnsi="Arial" w:cs="Arial"/>
          <w:bCs/>
          <w:sz w:val="24"/>
          <w:szCs w:val="24"/>
        </w:rPr>
        <w:t xml:space="preserve"> have been unable to resolve amicably a contract dispute, either party may refer the case to Secretary </w:t>
      </w:r>
      <w:r w:rsidRPr="00CE4C61">
        <w:rPr>
          <w:rFonts w:ascii="Arial" w:hAnsi="Arial" w:cs="Arial"/>
          <w:bCs/>
          <w:sz w:val="24"/>
          <w:szCs w:val="24"/>
        </w:rPr>
        <w:t>Local Government</w:t>
      </w:r>
      <w:r w:rsidR="004C630C" w:rsidRPr="00CE4C61">
        <w:rPr>
          <w:rFonts w:ascii="Arial" w:hAnsi="Arial" w:cs="Arial"/>
          <w:bCs/>
          <w:sz w:val="24"/>
          <w:szCs w:val="24"/>
        </w:rPr>
        <w:t xml:space="preserve">, </w:t>
      </w:r>
      <w:r w:rsidR="00DA25F2" w:rsidRPr="00CE4C61">
        <w:rPr>
          <w:rFonts w:ascii="Arial" w:hAnsi="Arial" w:cs="Arial"/>
          <w:bCs/>
          <w:sz w:val="24"/>
          <w:szCs w:val="24"/>
        </w:rPr>
        <w:t xml:space="preserve">Khyber Pakhtunkhwa </w:t>
      </w:r>
      <w:r w:rsidR="00502347" w:rsidRPr="00CE4C61">
        <w:rPr>
          <w:rFonts w:ascii="Arial" w:hAnsi="Arial" w:cs="Arial"/>
          <w:bCs/>
          <w:sz w:val="24"/>
          <w:szCs w:val="24"/>
        </w:rPr>
        <w:t xml:space="preserve">and an </w:t>
      </w:r>
      <w:r w:rsidR="00502347" w:rsidRPr="00CE4C61">
        <w:rPr>
          <w:rFonts w:ascii="Arial" w:hAnsi="Arial" w:cs="Arial"/>
          <w:bCs/>
          <w:sz w:val="24"/>
          <w:szCs w:val="24"/>
        </w:rPr>
        <w:lastRenderedPageBreak/>
        <w:t xml:space="preserve">independent Lawyer </w:t>
      </w:r>
      <w:r w:rsidR="00DA25F2" w:rsidRPr="00CE4C61">
        <w:rPr>
          <w:rFonts w:ascii="Arial" w:hAnsi="Arial" w:cs="Arial"/>
          <w:bCs/>
          <w:sz w:val="24"/>
          <w:szCs w:val="24"/>
        </w:rPr>
        <w:t>for decision through a</w:t>
      </w:r>
      <w:r w:rsidR="00620F93" w:rsidRPr="00CE4C61">
        <w:rPr>
          <w:rFonts w:ascii="Arial" w:hAnsi="Arial" w:cs="Arial"/>
          <w:bCs/>
          <w:sz w:val="24"/>
          <w:szCs w:val="24"/>
        </w:rPr>
        <w:t xml:space="preserve">   Dispute Resolution Committee. </w:t>
      </w:r>
      <w:r w:rsidR="00DA25F2" w:rsidRPr="00CE4C61">
        <w:rPr>
          <w:rFonts w:ascii="Arial" w:hAnsi="Arial" w:cs="Arial"/>
          <w:bCs/>
          <w:sz w:val="24"/>
          <w:szCs w:val="24"/>
        </w:rPr>
        <w:t>The decision of the Dispute Resolution Committee shall be final and binding upon both the parties.</w:t>
      </w:r>
    </w:p>
    <w:p w14:paraId="285B5A3E" w14:textId="77777777" w:rsidR="0055072E" w:rsidRPr="00CE4C61" w:rsidRDefault="0055072E" w:rsidP="000E5CC0">
      <w:pPr>
        <w:pStyle w:val="ListParagraph"/>
        <w:spacing w:line="360" w:lineRule="auto"/>
        <w:ind w:left="860" w:firstLine="0"/>
        <w:jc w:val="both"/>
        <w:rPr>
          <w:rFonts w:ascii="Arial" w:hAnsi="Arial" w:cs="Arial"/>
          <w:bCs/>
          <w:sz w:val="24"/>
          <w:szCs w:val="24"/>
        </w:rPr>
      </w:pPr>
    </w:p>
    <w:p w14:paraId="53A1CDD2" w14:textId="77777777" w:rsidR="00E40A49" w:rsidRPr="004A4B07" w:rsidRDefault="004A4B07" w:rsidP="004A4B07">
      <w:pPr>
        <w:spacing w:line="360" w:lineRule="auto"/>
        <w:ind w:left="360" w:firstLine="0"/>
        <w:jc w:val="both"/>
        <w:rPr>
          <w:rFonts w:ascii="Arial" w:hAnsi="Arial" w:cs="Arial"/>
          <w:b/>
          <w:bCs/>
          <w:sz w:val="24"/>
          <w:szCs w:val="24"/>
        </w:rPr>
      </w:pPr>
      <w:r>
        <w:rPr>
          <w:rFonts w:ascii="Arial" w:hAnsi="Arial" w:cs="Arial"/>
          <w:b/>
          <w:bCs/>
          <w:sz w:val="24"/>
          <w:szCs w:val="24"/>
        </w:rPr>
        <w:t>10.</w:t>
      </w:r>
      <w:r>
        <w:rPr>
          <w:rFonts w:ascii="Arial" w:hAnsi="Arial" w:cs="Arial"/>
          <w:b/>
          <w:bCs/>
          <w:sz w:val="24"/>
          <w:szCs w:val="24"/>
        </w:rPr>
        <w:tab/>
      </w:r>
      <w:r w:rsidR="00E40A49" w:rsidRPr="004A4B07">
        <w:rPr>
          <w:rFonts w:ascii="Arial" w:hAnsi="Arial" w:cs="Arial"/>
          <w:b/>
          <w:bCs/>
          <w:sz w:val="24"/>
          <w:szCs w:val="24"/>
        </w:rPr>
        <w:t>Closure of Agreement:</w:t>
      </w:r>
    </w:p>
    <w:p w14:paraId="1288E31A" w14:textId="77777777" w:rsidR="00F13EF4" w:rsidRDefault="00E40A49" w:rsidP="00F13EF4">
      <w:pPr>
        <w:pStyle w:val="ListParagraph"/>
        <w:spacing w:line="360" w:lineRule="auto"/>
        <w:ind w:firstLine="0"/>
        <w:jc w:val="both"/>
        <w:rPr>
          <w:rFonts w:ascii="Calibri" w:eastAsia="Calibri" w:hAnsi="Calibri" w:cs="Calibri"/>
          <w:b/>
          <w:sz w:val="24"/>
          <w:szCs w:val="24"/>
        </w:rPr>
      </w:pPr>
      <w:r w:rsidRPr="00CE4C61">
        <w:rPr>
          <w:rFonts w:ascii="Arial" w:hAnsi="Arial" w:cs="Arial"/>
          <w:bCs/>
          <w:sz w:val="24"/>
          <w:szCs w:val="24"/>
        </w:rPr>
        <w:t xml:space="preserve">On the expiry of </w:t>
      </w:r>
      <w:r w:rsidR="00641EF3">
        <w:rPr>
          <w:rFonts w:ascii="Arial" w:hAnsi="Arial" w:cs="Arial"/>
          <w:bCs/>
          <w:sz w:val="24"/>
          <w:szCs w:val="24"/>
        </w:rPr>
        <w:t>rent</w:t>
      </w:r>
      <w:r w:rsidR="00620F93" w:rsidRPr="00CE4C61">
        <w:rPr>
          <w:rFonts w:ascii="Arial" w:hAnsi="Arial" w:cs="Arial"/>
          <w:bCs/>
          <w:sz w:val="24"/>
          <w:szCs w:val="24"/>
        </w:rPr>
        <w:t xml:space="preserve"> a</w:t>
      </w:r>
      <w:r w:rsidRPr="00CE4C61">
        <w:rPr>
          <w:rFonts w:ascii="Arial" w:hAnsi="Arial" w:cs="Arial"/>
          <w:bCs/>
          <w:sz w:val="24"/>
          <w:szCs w:val="24"/>
        </w:rPr>
        <w:t xml:space="preserve">greement made with the </w:t>
      </w:r>
      <w:r w:rsidR="00620F93" w:rsidRPr="00CE4C61">
        <w:rPr>
          <w:rFonts w:ascii="Arial" w:hAnsi="Arial" w:cs="Arial"/>
          <w:bCs/>
          <w:sz w:val="24"/>
          <w:szCs w:val="24"/>
        </w:rPr>
        <w:t>operator</w:t>
      </w:r>
      <w:r w:rsidRPr="00CE4C61">
        <w:rPr>
          <w:rFonts w:ascii="Arial" w:hAnsi="Arial" w:cs="Arial"/>
          <w:bCs/>
          <w:sz w:val="24"/>
          <w:szCs w:val="24"/>
        </w:rPr>
        <w:t xml:space="preserve"> or on termination of Agreement, the </w:t>
      </w:r>
      <w:r w:rsidR="00620F93" w:rsidRPr="00CE4C61">
        <w:rPr>
          <w:rFonts w:ascii="Arial" w:hAnsi="Arial" w:cs="Arial"/>
          <w:bCs/>
          <w:sz w:val="24"/>
          <w:szCs w:val="24"/>
        </w:rPr>
        <w:t>operator</w:t>
      </w:r>
      <w:r w:rsidRPr="00CE4C61">
        <w:rPr>
          <w:rFonts w:ascii="Arial" w:hAnsi="Arial" w:cs="Arial"/>
          <w:bCs/>
          <w:sz w:val="24"/>
          <w:szCs w:val="24"/>
        </w:rPr>
        <w:t xml:space="preserve"> shall hand-over the possessi</w:t>
      </w:r>
      <w:r w:rsidR="00FB6BFD" w:rsidRPr="00CE4C61">
        <w:rPr>
          <w:rFonts w:ascii="Arial" w:hAnsi="Arial" w:cs="Arial"/>
          <w:bCs/>
          <w:sz w:val="24"/>
          <w:szCs w:val="24"/>
        </w:rPr>
        <w:t>on of the premises to the Procuring Entity</w:t>
      </w:r>
      <w:r w:rsidR="00620F93" w:rsidRPr="00CE4C61">
        <w:rPr>
          <w:rFonts w:ascii="Arial" w:hAnsi="Arial" w:cs="Arial"/>
          <w:bCs/>
          <w:sz w:val="24"/>
          <w:szCs w:val="24"/>
        </w:rPr>
        <w:t xml:space="preserve"> (GDA)</w:t>
      </w:r>
      <w:r w:rsidRPr="00CE4C61">
        <w:rPr>
          <w:rFonts w:ascii="Arial" w:hAnsi="Arial" w:cs="Arial"/>
          <w:bCs/>
          <w:sz w:val="24"/>
          <w:szCs w:val="24"/>
        </w:rPr>
        <w:t xml:space="preserve"> unconditionally and in such good condition, as it ought to be, along with all additions, alterations and renovations, without making any claim for compensation thereof.</w:t>
      </w:r>
      <w:r w:rsidR="006D22F0" w:rsidRPr="00CE4C61">
        <w:rPr>
          <w:rFonts w:ascii="Calibri" w:eastAsia="Calibri" w:hAnsi="Calibri" w:cs="Calibri"/>
          <w:b/>
          <w:sz w:val="24"/>
          <w:szCs w:val="24"/>
        </w:rPr>
        <w:tab/>
      </w:r>
      <w:r w:rsidR="006D22F0" w:rsidRPr="00CE4C61">
        <w:rPr>
          <w:rFonts w:ascii="Calibri" w:eastAsia="Calibri" w:hAnsi="Calibri" w:cs="Calibri"/>
          <w:b/>
          <w:sz w:val="24"/>
          <w:szCs w:val="24"/>
        </w:rPr>
        <w:tab/>
      </w:r>
      <w:r w:rsidR="006D22F0" w:rsidRPr="00CE4C61">
        <w:rPr>
          <w:rFonts w:ascii="Calibri" w:eastAsia="Calibri" w:hAnsi="Calibri" w:cs="Calibri"/>
          <w:b/>
          <w:sz w:val="24"/>
          <w:szCs w:val="24"/>
        </w:rPr>
        <w:tab/>
      </w:r>
      <w:r w:rsidR="006D22F0" w:rsidRPr="00CE4C61">
        <w:rPr>
          <w:rFonts w:ascii="Calibri" w:eastAsia="Calibri" w:hAnsi="Calibri" w:cs="Calibri"/>
          <w:b/>
          <w:sz w:val="24"/>
          <w:szCs w:val="24"/>
        </w:rPr>
        <w:tab/>
      </w:r>
      <w:r w:rsidR="006D22F0" w:rsidRPr="00CE4C61">
        <w:rPr>
          <w:rFonts w:ascii="Calibri" w:eastAsia="Calibri" w:hAnsi="Calibri" w:cs="Calibri"/>
          <w:b/>
          <w:sz w:val="24"/>
          <w:szCs w:val="24"/>
        </w:rPr>
        <w:tab/>
      </w:r>
      <w:r w:rsidR="006D22F0" w:rsidRPr="00CE4C61">
        <w:rPr>
          <w:rFonts w:ascii="Calibri" w:eastAsia="Calibri" w:hAnsi="Calibri" w:cs="Calibri"/>
          <w:b/>
          <w:sz w:val="24"/>
          <w:szCs w:val="24"/>
        </w:rPr>
        <w:tab/>
      </w:r>
    </w:p>
    <w:p w14:paraId="38DBF59C" w14:textId="77777777" w:rsidR="00F13EF4" w:rsidRPr="00F13EF4" w:rsidRDefault="00F13EF4" w:rsidP="00F13EF4">
      <w:pPr>
        <w:spacing w:line="360" w:lineRule="auto"/>
        <w:ind w:firstLine="0"/>
        <w:jc w:val="both"/>
        <w:rPr>
          <w:rFonts w:ascii="Calibri" w:eastAsia="Calibri" w:hAnsi="Calibri" w:cs="Calibri"/>
          <w:b/>
          <w:sz w:val="24"/>
          <w:szCs w:val="24"/>
        </w:rPr>
      </w:pPr>
    </w:p>
    <w:p w14:paraId="72B38E36" w14:textId="287D141E" w:rsidR="00A24EEE" w:rsidRPr="00F13EF4" w:rsidRDefault="006D22F0" w:rsidP="00F13EF4">
      <w:pPr>
        <w:pStyle w:val="ListParagraph"/>
        <w:spacing w:line="360" w:lineRule="auto"/>
        <w:ind w:firstLine="0"/>
        <w:jc w:val="both"/>
        <w:rPr>
          <w:rFonts w:ascii="Arial" w:hAnsi="Arial" w:cs="Arial"/>
          <w:bCs/>
          <w:sz w:val="24"/>
          <w:szCs w:val="24"/>
        </w:rPr>
      </w:pPr>
      <w:r w:rsidRPr="00CE4C61">
        <w:rPr>
          <w:rFonts w:ascii="Calibri" w:eastAsia="Calibri" w:hAnsi="Calibri" w:cs="Calibri"/>
          <w:b/>
          <w:sz w:val="24"/>
          <w:szCs w:val="24"/>
        </w:rPr>
        <w:t>F</w:t>
      </w:r>
      <w:r w:rsidRPr="00CE4C61">
        <w:rPr>
          <w:rFonts w:ascii="Calibri" w:eastAsia="Calibri" w:hAnsi="Calibri" w:cs="Calibri"/>
          <w:b/>
          <w:spacing w:val="-2"/>
          <w:sz w:val="24"/>
          <w:szCs w:val="24"/>
        </w:rPr>
        <w:t>O</w:t>
      </w:r>
      <w:r w:rsidRPr="00CE4C61">
        <w:rPr>
          <w:rFonts w:ascii="Calibri" w:eastAsia="Calibri" w:hAnsi="Calibri" w:cs="Calibri"/>
          <w:b/>
          <w:sz w:val="24"/>
          <w:szCs w:val="24"/>
        </w:rPr>
        <w:t>RMNO--</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p>
    <w:p w14:paraId="6D63A9D9" w14:textId="77777777" w:rsidR="00A24EEE" w:rsidRPr="00CE4C61" w:rsidRDefault="00A24EEE" w:rsidP="00742C3F">
      <w:pPr>
        <w:tabs>
          <w:tab w:val="left" w:pos="2566"/>
        </w:tabs>
        <w:ind w:firstLine="0"/>
        <w:rPr>
          <w:rFonts w:ascii="Arial" w:hAnsi="Arial" w:cs="Arial"/>
          <w:sz w:val="24"/>
          <w:szCs w:val="24"/>
        </w:rPr>
      </w:pPr>
    </w:p>
    <w:p w14:paraId="2377C9F8" w14:textId="141479AA" w:rsidR="006D22F0" w:rsidRPr="00CE4C61" w:rsidRDefault="006D22F0" w:rsidP="006D22F0">
      <w:pPr>
        <w:ind w:right="-68"/>
        <w:rPr>
          <w:rFonts w:ascii="Arial" w:eastAsia="Calibri" w:hAnsi="Arial" w:cs="Arial"/>
          <w:sz w:val="24"/>
          <w:szCs w:val="24"/>
        </w:rPr>
      </w:pPr>
      <w:r w:rsidRPr="00CE4C61">
        <w:rPr>
          <w:rFonts w:ascii="Arial" w:eastAsia="Calibri" w:hAnsi="Arial" w:cs="Arial"/>
          <w:b/>
          <w:sz w:val="24"/>
          <w:szCs w:val="24"/>
        </w:rPr>
        <w:t>TE</w:t>
      </w:r>
      <w:r w:rsidRPr="00CE4C61">
        <w:rPr>
          <w:rFonts w:ascii="Arial" w:eastAsia="Calibri" w:hAnsi="Arial" w:cs="Arial"/>
          <w:b/>
          <w:spacing w:val="-2"/>
          <w:sz w:val="24"/>
          <w:szCs w:val="24"/>
        </w:rPr>
        <w:t>C</w:t>
      </w:r>
      <w:r w:rsidRPr="00CE4C61">
        <w:rPr>
          <w:rFonts w:ascii="Arial" w:eastAsia="Calibri" w:hAnsi="Arial" w:cs="Arial"/>
          <w:b/>
          <w:sz w:val="24"/>
          <w:szCs w:val="24"/>
        </w:rPr>
        <w:t>HNICALPRO</w:t>
      </w:r>
      <w:r w:rsidRPr="00CE4C61">
        <w:rPr>
          <w:rFonts w:ascii="Arial" w:eastAsia="Calibri" w:hAnsi="Arial" w:cs="Arial"/>
          <w:b/>
          <w:spacing w:val="2"/>
          <w:sz w:val="24"/>
          <w:szCs w:val="24"/>
        </w:rPr>
        <w:t>P</w:t>
      </w:r>
      <w:r w:rsidRPr="00CE4C61">
        <w:rPr>
          <w:rFonts w:ascii="Arial" w:eastAsia="Calibri" w:hAnsi="Arial" w:cs="Arial"/>
          <w:b/>
          <w:spacing w:val="-1"/>
          <w:sz w:val="24"/>
          <w:szCs w:val="24"/>
        </w:rPr>
        <w:t>O</w:t>
      </w:r>
      <w:r w:rsidRPr="00CE4C61">
        <w:rPr>
          <w:rFonts w:ascii="Arial" w:eastAsia="Calibri" w:hAnsi="Arial" w:cs="Arial"/>
          <w:b/>
          <w:sz w:val="24"/>
          <w:szCs w:val="24"/>
        </w:rPr>
        <w:t>SAL</w:t>
      </w:r>
      <w:r w:rsidR="00AB2F5D">
        <w:rPr>
          <w:rFonts w:ascii="Arial" w:eastAsia="Calibri" w:hAnsi="Arial" w:cs="Arial"/>
          <w:b/>
          <w:sz w:val="24"/>
          <w:szCs w:val="24"/>
        </w:rPr>
        <w:t xml:space="preserve"> </w:t>
      </w:r>
      <w:r w:rsidR="00AB2F5D" w:rsidRPr="00CE4C61">
        <w:rPr>
          <w:rFonts w:ascii="Arial" w:hAnsi="Arial" w:cs="Arial"/>
          <w:b/>
          <w:sz w:val="24"/>
          <w:szCs w:val="24"/>
          <w:u w:val="single"/>
        </w:rPr>
        <w:t>(Sample)</w:t>
      </w:r>
    </w:p>
    <w:p w14:paraId="458BE45E" w14:textId="77777777" w:rsidR="00A24EEE" w:rsidRPr="00CE4C61" w:rsidRDefault="00A24EEE" w:rsidP="005813D5">
      <w:pPr>
        <w:tabs>
          <w:tab w:val="left" w:pos="2566"/>
        </w:tabs>
        <w:rPr>
          <w:rFonts w:ascii="Arial" w:hAnsi="Arial" w:cs="Arial"/>
          <w:sz w:val="24"/>
          <w:szCs w:val="24"/>
        </w:rPr>
      </w:pPr>
    </w:p>
    <w:p w14:paraId="22C4C99C" w14:textId="77777777" w:rsidR="00A24EEE" w:rsidRPr="00CE4C61" w:rsidRDefault="00A24EEE" w:rsidP="005813D5">
      <w:pPr>
        <w:tabs>
          <w:tab w:val="left" w:pos="2566"/>
        </w:tabs>
        <w:rPr>
          <w:rFonts w:ascii="Arial" w:hAnsi="Arial" w:cs="Arial"/>
          <w:sz w:val="24"/>
          <w:szCs w:val="24"/>
        </w:rPr>
      </w:pPr>
    </w:p>
    <w:p w14:paraId="727728E1" w14:textId="77777777" w:rsidR="00DB2164" w:rsidRPr="00CE4C61" w:rsidRDefault="00DB2164" w:rsidP="00DB2164">
      <w:pPr>
        <w:jc w:val="both"/>
        <w:rPr>
          <w:rFonts w:ascii="Arial" w:eastAsia="Calibri" w:hAnsi="Arial" w:cs="Arial"/>
          <w:sz w:val="24"/>
          <w:szCs w:val="24"/>
        </w:rPr>
      </w:pPr>
      <w:r w:rsidRPr="00CE4C61">
        <w:rPr>
          <w:rFonts w:ascii="Arial" w:eastAsia="Calibri" w:hAnsi="Arial" w:cs="Arial"/>
          <w:sz w:val="24"/>
          <w:szCs w:val="24"/>
        </w:rPr>
        <w:t xml:space="preserve">The </w:t>
      </w:r>
      <w:r w:rsidR="005E73FB" w:rsidRPr="00CE4C61">
        <w:rPr>
          <w:rFonts w:ascii="Arial" w:eastAsia="Calibri" w:hAnsi="Arial" w:cs="Arial"/>
          <w:spacing w:val="-2"/>
          <w:sz w:val="24"/>
          <w:szCs w:val="24"/>
        </w:rPr>
        <w:t>Director General</w:t>
      </w:r>
      <w:r w:rsidRPr="00CE4C61">
        <w:rPr>
          <w:rFonts w:ascii="Arial" w:eastAsia="Calibri" w:hAnsi="Arial" w:cs="Arial"/>
          <w:w w:val="101"/>
          <w:sz w:val="24"/>
          <w:szCs w:val="24"/>
        </w:rPr>
        <w:t>,</w:t>
      </w:r>
    </w:p>
    <w:p w14:paraId="60683D51" w14:textId="77777777" w:rsidR="00A24EEE" w:rsidRPr="00CE4C61" w:rsidRDefault="005E73FB" w:rsidP="00DB2164">
      <w:pPr>
        <w:tabs>
          <w:tab w:val="left" w:pos="2566"/>
        </w:tabs>
        <w:rPr>
          <w:rFonts w:ascii="Arial" w:hAnsi="Arial" w:cs="Arial"/>
          <w:sz w:val="24"/>
          <w:szCs w:val="24"/>
        </w:rPr>
      </w:pPr>
      <w:r w:rsidRPr="00CE4C61">
        <w:rPr>
          <w:rFonts w:ascii="Arial" w:eastAsia="Calibri" w:hAnsi="Arial" w:cs="Arial"/>
          <w:position w:val="1"/>
          <w:sz w:val="24"/>
          <w:szCs w:val="24"/>
        </w:rPr>
        <w:t>Galiyat Development Authority GDA</w:t>
      </w:r>
    </w:p>
    <w:p w14:paraId="1A0536C0" w14:textId="77777777" w:rsidR="00DB2164" w:rsidRPr="00CE4C61" w:rsidRDefault="00DB2164" w:rsidP="00DB2164">
      <w:pPr>
        <w:tabs>
          <w:tab w:val="left" w:pos="2566"/>
        </w:tabs>
        <w:ind w:firstLine="0"/>
        <w:rPr>
          <w:rFonts w:ascii="Arial" w:hAnsi="Arial" w:cs="Arial"/>
          <w:sz w:val="24"/>
          <w:szCs w:val="24"/>
        </w:rPr>
      </w:pPr>
    </w:p>
    <w:p w14:paraId="551233EC" w14:textId="77777777" w:rsidR="00DB2164" w:rsidRPr="00CE4C61" w:rsidRDefault="00DB2164" w:rsidP="00DB2164">
      <w:pPr>
        <w:tabs>
          <w:tab w:val="left" w:pos="2566"/>
        </w:tabs>
        <w:ind w:firstLine="0"/>
        <w:rPr>
          <w:rFonts w:ascii="Arial" w:hAnsi="Arial" w:cs="Arial"/>
          <w:sz w:val="24"/>
          <w:szCs w:val="24"/>
        </w:rPr>
      </w:pPr>
    </w:p>
    <w:p w14:paraId="365ECC36" w14:textId="77777777" w:rsidR="00A24EEE" w:rsidRPr="00CE4C61" w:rsidRDefault="00FC5BAB" w:rsidP="00DB2164">
      <w:pPr>
        <w:tabs>
          <w:tab w:val="left" w:pos="2566"/>
        </w:tabs>
        <w:ind w:firstLine="0"/>
        <w:rPr>
          <w:rFonts w:ascii="Arial" w:hAnsi="Arial" w:cs="Arial"/>
          <w:sz w:val="24"/>
          <w:szCs w:val="24"/>
        </w:rPr>
      </w:pPr>
      <w:r w:rsidRPr="00CE4C61">
        <w:rPr>
          <w:rFonts w:ascii="Arial" w:hAnsi="Arial" w:cs="Arial"/>
          <w:sz w:val="24"/>
          <w:szCs w:val="24"/>
        </w:rPr>
        <w:t xml:space="preserve">1. </w:t>
      </w:r>
      <w:r w:rsidR="00DB2164" w:rsidRPr="00CE4C61">
        <w:rPr>
          <w:rFonts w:ascii="Arial" w:eastAsia="Calibri" w:hAnsi="Arial" w:cs="Arial"/>
          <w:spacing w:val="-1"/>
          <w:sz w:val="24"/>
          <w:szCs w:val="24"/>
        </w:rPr>
        <w:t>N</w:t>
      </w:r>
      <w:r w:rsidR="00DB2164" w:rsidRPr="00CE4C61">
        <w:rPr>
          <w:rFonts w:ascii="Arial" w:eastAsia="Calibri" w:hAnsi="Arial" w:cs="Arial"/>
          <w:sz w:val="24"/>
          <w:szCs w:val="24"/>
        </w:rPr>
        <w:t>ame</w:t>
      </w:r>
      <w:r w:rsidR="003C28D3" w:rsidRPr="00CE4C61">
        <w:rPr>
          <w:rFonts w:ascii="Arial" w:eastAsia="Calibri" w:hAnsi="Arial" w:cs="Arial"/>
          <w:sz w:val="24"/>
          <w:szCs w:val="24"/>
        </w:rPr>
        <w:t xml:space="preserve"> </w:t>
      </w:r>
      <w:r w:rsidR="00DB2164" w:rsidRPr="00CE4C61">
        <w:rPr>
          <w:rFonts w:ascii="Arial" w:eastAsia="Calibri" w:hAnsi="Arial" w:cs="Arial"/>
          <w:sz w:val="24"/>
          <w:szCs w:val="24"/>
        </w:rPr>
        <w:t>of</w:t>
      </w:r>
      <w:r w:rsidR="003C28D3" w:rsidRPr="00CE4C61">
        <w:rPr>
          <w:rFonts w:ascii="Arial" w:eastAsia="Calibri" w:hAnsi="Arial" w:cs="Arial"/>
          <w:sz w:val="24"/>
          <w:szCs w:val="24"/>
        </w:rPr>
        <w:t xml:space="preserve"> </w:t>
      </w:r>
      <w:r w:rsidR="00DB2164" w:rsidRPr="00CE4C61">
        <w:rPr>
          <w:rFonts w:ascii="Arial" w:eastAsia="Calibri" w:hAnsi="Arial" w:cs="Arial"/>
          <w:sz w:val="24"/>
          <w:szCs w:val="24"/>
        </w:rPr>
        <w:t>the Bi</w:t>
      </w:r>
      <w:r w:rsidR="00DB2164" w:rsidRPr="00CE4C61">
        <w:rPr>
          <w:rFonts w:ascii="Arial" w:eastAsia="Calibri" w:hAnsi="Arial" w:cs="Arial"/>
          <w:spacing w:val="-2"/>
          <w:sz w:val="24"/>
          <w:szCs w:val="24"/>
        </w:rPr>
        <w:t>d</w:t>
      </w:r>
      <w:r w:rsidR="00DB2164" w:rsidRPr="00CE4C61">
        <w:rPr>
          <w:rFonts w:ascii="Arial" w:eastAsia="Calibri" w:hAnsi="Arial" w:cs="Arial"/>
          <w:sz w:val="24"/>
          <w:szCs w:val="24"/>
        </w:rPr>
        <w:t>de</w:t>
      </w:r>
      <w:r w:rsidR="00DB2164" w:rsidRPr="00CE4C61">
        <w:rPr>
          <w:rFonts w:ascii="Arial" w:eastAsia="Calibri" w:hAnsi="Arial" w:cs="Arial"/>
          <w:spacing w:val="-1"/>
          <w:sz w:val="24"/>
          <w:szCs w:val="24"/>
        </w:rPr>
        <w:t>r______________________________</w:t>
      </w:r>
    </w:p>
    <w:p w14:paraId="6DCD0789" w14:textId="77777777" w:rsidR="00A24EEE" w:rsidRPr="00CE4C61" w:rsidRDefault="00A24EEE" w:rsidP="005813D5">
      <w:pPr>
        <w:tabs>
          <w:tab w:val="left" w:pos="2566"/>
        </w:tabs>
        <w:rPr>
          <w:rFonts w:ascii="Arial" w:hAnsi="Arial" w:cs="Arial"/>
          <w:sz w:val="24"/>
          <w:szCs w:val="24"/>
        </w:rPr>
      </w:pPr>
    </w:p>
    <w:p w14:paraId="6DA6FD64" w14:textId="77777777" w:rsidR="00A24EEE" w:rsidRPr="00CE4C61" w:rsidRDefault="00FC5BAB" w:rsidP="005813D5">
      <w:pPr>
        <w:tabs>
          <w:tab w:val="left" w:pos="2566"/>
        </w:tabs>
        <w:rPr>
          <w:rFonts w:ascii="Arial" w:eastAsia="Calibri" w:hAnsi="Arial" w:cs="Arial"/>
          <w:sz w:val="24"/>
          <w:szCs w:val="24"/>
        </w:rPr>
      </w:pPr>
      <w:r w:rsidRPr="00CE4C61">
        <w:rPr>
          <w:rFonts w:ascii="Arial" w:eastAsia="Calibri" w:hAnsi="Arial" w:cs="Arial"/>
          <w:sz w:val="24"/>
          <w:szCs w:val="24"/>
        </w:rPr>
        <w:t xml:space="preserve">2. </w:t>
      </w:r>
      <w:r w:rsidR="00DB2164" w:rsidRPr="00CE4C61">
        <w:rPr>
          <w:rFonts w:ascii="Arial" w:eastAsia="Calibri" w:hAnsi="Arial" w:cs="Arial"/>
          <w:sz w:val="24"/>
          <w:szCs w:val="24"/>
        </w:rPr>
        <w:t xml:space="preserve">Legal </w:t>
      </w:r>
      <w:r w:rsidR="00DB2164" w:rsidRPr="00CE4C61">
        <w:rPr>
          <w:rFonts w:ascii="Arial" w:eastAsia="Calibri" w:hAnsi="Arial" w:cs="Arial"/>
          <w:spacing w:val="-2"/>
          <w:sz w:val="24"/>
          <w:szCs w:val="24"/>
        </w:rPr>
        <w:t>S</w:t>
      </w:r>
      <w:r w:rsidR="00DB2164" w:rsidRPr="00CE4C61">
        <w:rPr>
          <w:rFonts w:ascii="Arial" w:eastAsia="Calibri" w:hAnsi="Arial" w:cs="Arial"/>
          <w:sz w:val="24"/>
          <w:szCs w:val="24"/>
        </w:rPr>
        <w:t>t</w:t>
      </w:r>
      <w:r w:rsidR="00DB2164" w:rsidRPr="00CE4C61">
        <w:rPr>
          <w:rFonts w:ascii="Arial" w:eastAsia="Calibri" w:hAnsi="Arial" w:cs="Arial"/>
          <w:spacing w:val="-3"/>
          <w:sz w:val="24"/>
          <w:szCs w:val="24"/>
        </w:rPr>
        <w:t>a</w:t>
      </w:r>
      <w:r w:rsidR="00DB2164" w:rsidRPr="00CE4C61">
        <w:rPr>
          <w:rFonts w:ascii="Arial" w:eastAsia="Calibri" w:hAnsi="Arial" w:cs="Arial"/>
          <w:sz w:val="24"/>
          <w:szCs w:val="24"/>
        </w:rPr>
        <w:t>tus___________________________________</w:t>
      </w:r>
    </w:p>
    <w:p w14:paraId="3A53D173" w14:textId="77777777" w:rsidR="00DB2164" w:rsidRPr="00CE4C61" w:rsidRDefault="00DB2164" w:rsidP="005813D5">
      <w:pPr>
        <w:tabs>
          <w:tab w:val="left" w:pos="2566"/>
        </w:tabs>
        <w:rPr>
          <w:rFonts w:ascii="Arial" w:hAnsi="Arial" w:cs="Arial"/>
          <w:sz w:val="24"/>
          <w:szCs w:val="24"/>
        </w:rPr>
      </w:pPr>
    </w:p>
    <w:p w14:paraId="3C9706D0" w14:textId="77777777" w:rsidR="00A24EEE" w:rsidRPr="00CE4C61" w:rsidRDefault="00FC5BAB" w:rsidP="005813D5">
      <w:pPr>
        <w:tabs>
          <w:tab w:val="left" w:pos="2566"/>
        </w:tabs>
        <w:rPr>
          <w:rFonts w:ascii="Arial" w:eastAsia="Calibri" w:hAnsi="Arial" w:cs="Arial"/>
          <w:spacing w:val="-1"/>
          <w:sz w:val="24"/>
          <w:szCs w:val="24"/>
        </w:rPr>
      </w:pPr>
      <w:r w:rsidRPr="00CE4C61">
        <w:rPr>
          <w:rFonts w:ascii="Arial" w:eastAsia="Calibri" w:hAnsi="Arial" w:cs="Arial"/>
          <w:spacing w:val="-1"/>
          <w:sz w:val="24"/>
          <w:szCs w:val="24"/>
        </w:rPr>
        <w:t xml:space="preserve">3. </w:t>
      </w:r>
      <w:r w:rsidR="00DB2164" w:rsidRPr="00CE4C61">
        <w:rPr>
          <w:rFonts w:ascii="Arial" w:eastAsia="Calibri" w:hAnsi="Arial" w:cs="Arial"/>
          <w:spacing w:val="-1"/>
          <w:sz w:val="24"/>
          <w:szCs w:val="24"/>
        </w:rPr>
        <w:t>Registered Head Office and other office address__________________</w:t>
      </w:r>
    </w:p>
    <w:p w14:paraId="08ED31D5" w14:textId="77777777" w:rsidR="00A24EEE" w:rsidRPr="00CE4C61" w:rsidRDefault="00A24EEE" w:rsidP="005813D5">
      <w:pPr>
        <w:tabs>
          <w:tab w:val="left" w:pos="2566"/>
        </w:tabs>
        <w:rPr>
          <w:rFonts w:ascii="Arial" w:eastAsia="Calibri" w:hAnsi="Arial" w:cs="Arial"/>
          <w:spacing w:val="-1"/>
          <w:sz w:val="24"/>
          <w:szCs w:val="24"/>
        </w:rPr>
      </w:pPr>
    </w:p>
    <w:p w14:paraId="0E9D6ACF" w14:textId="77777777" w:rsidR="00A24EEE" w:rsidRPr="00CE4C61" w:rsidRDefault="00FC5BAB" w:rsidP="00DB2164">
      <w:pPr>
        <w:tabs>
          <w:tab w:val="left" w:pos="2566"/>
        </w:tabs>
        <w:ind w:firstLine="0"/>
        <w:rPr>
          <w:rFonts w:ascii="Arial" w:eastAsia="Calibri" w:hAnsi="Arial" w:cs="Arial"/>
          <w:spacing w:val="-1"/>
          <w:sz w:val="24"/>
          <w:szCs w:val="24"/>
        </w:rPr>
      </w:pPr>
      <w:r w:rsidRPr="00CE4C61">
        <w:rPr>
          <w:rFonts w:ascii="Arial" w:eastAsia="Calibri" w:hAnsi="Arial" w:cs="Arial"/>
          <w:spacing w:val="-1"/>
          <w:sz w:val="24"/>
          <w:szCs w:val="24"/>
        </w:rPr>
        <w:t xml:space="preserve">4. </w:t>
      </w:r>
      <w:r w:rsidR="00DB2164" w:rsidRPr="00CE4C61">
        <w:rPr>
          <w:rFonts w:ascii="Arial" w:eastAsia="Calibri" w:hAnsi="Arial" w:cs="Arial"/>
          <w:spacing w:val="-1"/>
          <w:sz w:val="24"/>
          <w:szCs w:val="24"/>
        </w:rPr>
        <w:t>Current business activities/ Projects____________________________</w:t>
      </w:r>
    </w:p>
    <w:p w14:paraId="4817440A" w14:textId="77777777" w:rsidR="0008137A" w:rsidRPr="00CE4C61" w:rsidRDefault="0008137A" w:rsidP="00DB2164">
      <w:pPr>
        <w:tabs>
          <w:tab w:val="left" w:pos="2566"/>
        </w:tabs>
        <w:ind w:firstLine="0"/>
        <w:rPr>
          <w:rFonts w:ascii="Arial" w:hAnsi="Arial" w:cs="Arial"/>
          <w:sz w:val="24"/>
          <w:szCs w:val="24"/>
        </w:rPr>
      </w:pPr>
    </w:p>
    <w:p w14:paraId="3F9A205B" w14:textId="77777777" w:rsidR="00A24EEE" w:rsidRPr="00CE4C61" w:rsidRDefault="00FC5BAB" w:rsidP="0008137A">
      <w:pPr>
        <w:tabs>
          <w:tab w:val="left" w:pos="2566"/>
        </w:tabs>
        <w:ind w:firstLine="0"/>
        <w:rPr>
          <w:rFonts w:ascii="Arial" w:eastAsia="Calibri" w:hAnsi="Arial" w:cs="Arial"/>
          <w:spacing w:val="-1"/>
          <w:sz w:val="24"/>
          <w:szCs w:val="24"/>
        </w:rPr>
      </w:pPr>
      <w:r w:rsidRPr="00CE4C61">
        <w:rPr>
          <w:rFonts w:ascii="Arial" w:hAnsi="Arial" w:cs="Arial"/>
          <w:sz w:val="24"/>
          <w:szCs w:val="24"/>
        </w:rPr>
        <w:t xml:space="preserve">5. </w:t>
      </w:r>
      <w:r w:rsidR="0008137A" w:rsidRPr="00CE4C61">
        <w:rPr>
          <w:rFonts w:ascii="Arial" w:eastAsia="Calibri" w:hAnsi="Arial" w:cs="Arial"/>
          <w:spacing w:val="-1"/>
          <w:sz w:val="24"/>
          <w:szCs w:val="24"/>
        </w:rPr>
        <w:t>Telephone/Fax Nos.__________________ Email Address____________</w:t>
      </w:r>
    </w:p>
    <w:p w14:paraId="16D80C0B" w14:textId="77777777" w:rsidR="00A24EEE" w:rsidRPr="00CE4C61" w:rsidRDefault="00A24EEE" w:rsidP="005813D5">
      <w:pPr>
        <w:tabs>
          <w:tab w:val="left" w:pos="2566"/>
        </w:tabs>
        <w:rPr>
          <w:rFonts w:ascii="Arial" w:hAnsi="Arial" w:cs="Arial"/>
          <w:sz w:val="24"/>
          <w:szCs w:val="24"/>
        </w:rPr>
      </w:pPr>
    </w:p>
    <w:p w14:paraId="7952B252" w14:textId="40D918D9" w:rsidR="00A24EEE" w:rsidRPr="00CE4C61" w:rsidRDefault="00FC5BAB" w:rsidP="005813D5">
      <w:pPr>
        <w:tabs>
          <w:tab w:val="left" w:pos="2566"/>
        </w:tabs>
        <w:rPr>
          <w:rFonts w:ascii="Arial" w:eastAsia="Calibri" w:hAnsi="Arial" w:cs="Arial"/>
          <w:spacing w:val="-1"/>
          <w:sz w:val="24"/>
          <w:szCs w:val="24"/>
        </w:rPr>
      </w:pPr>
      <w:r w:rsidRPr="00CE4C61">
        <w:rPr>
          <w:rFonts w:ascii="Arial" w:eastAsia="Calibri" w:hAnsi="Arial" w:cs="Arial"/>
          <w:spacing w:val="-1"/>
          <w:sz w:val="24"/>
          <w:szCs w:val="24"/>
        </w:rPr>
        <w:t>6. Experience</w:t>
      </w:r>
      <w:r w:rsidR="0008137A" w:rsidRPr="00CE4C61">
        <w:rPr>
          <w:rFonts w:ascii="Arial" w:eastAsia="Calibri" w:hAnsi="Arial" w:cs="Arial"/>
          <w:spacing w:val="-1"/>
          <w:sz w:val="24"/>
          <w:szCs w:val="24"/>
        </w:rPr>
        <w:t xml:space="preserve"> in </w:t>
      </w:r>
      <w:r w:rsidRPr="00CE4C61">
        <w:rPr>
          <w:rFonts w:ascii="Arial" w:eastAsia="Calibri" w:hAnsi="Arial" w:cs="Arial"/>
          <w:spacing w:val="-1"/>
          <w:sz w:val="24"/>
          <w:szCs w:val="24"/>
        </w:rPr>
        <w:t xml:space="preserve">the field of </w:t>
      </w:r>
      <w:r w:rsidR="008169F2" w:rsidRPr="00CE4C61">
        <w:rPr>
          <w:rFonts w:ascii="Arial" w:eastAsia="Calibri" w:hAnsi="Arial" w:cs="Arial"/>
          <w:spacing w:val="-1"/>
          <w:sz w:val="24"/>
          <w:szCs w:val="24"/>
        </w:rPr>
        <w:t>Hospitality/</w:t>
      </w:r>
      <w:r w:rsidR="003448E8">
        <w:rPr>
          <w:rFonts w:ascii="Arial" w:eastAsia="Calibri" w:hAnsi="Arial" w:cs="Arial"/>
          <w:spacing w:val="-1"/>
          <w:sz w:val="24"/>
          <w:szCs w:val="24"/>
        </w:rPr>
        <w:t>food street</w:t>
      </w:r>
      <w:r w:rsidR="00062F9B" w:rsidRPr="00CE4C61">
        <w:rPr>
          <w:rFonts w:ascii="Arial" w:eastAsia="Calibri" w:hAnsi="Arial" w:cs="Arial"/>
          <w:spacing w:val="-1"/>
          <w:sz w:val="24"/>
          <w:szCs w:val="24"/>
        </w:rPr>
        <w:t xml:space="preserve"> </w:t>
      </w:r>
      <w:r w:rsidR="00510A52">
        <w:rPr>
          <w:rFonts w:ascii="Arial" w:eastAsia="Calibri" w:hAnsi="Arial" w:cs="Arial"/>
          <w:spacing w:val="-1"/>
          <w:sz w:val="24"/>
          <w:szCs w:val="24"/>
        </w:rPr>
        <w:t xml:space="preserve">/ hotel/restaurant or food chain </w:t>
      </w:r>
      <w:r w:rsidR="00062F9B" w:rsidRPr="00CE4C61">
        <w:rPr>
          <w:rFonts w:ascii="Arial" w:eastAsia="Calibri" w:hAnsi="Arial" w:cs="Arial"/>
          <w:spacing w:val="-1"/>
          <w:sz w:val="24"/>
          <w:szCs w:val="24"/>
        </w:rPr>
        <w:t>Management</w:t>
      </w:r>
      <w:r w:rsidR="008169F2" w:rsidRPr="00CE4C61">
        <w:rPr>
          <w:rFonts w:ascii="Arial" w:eastAsia="Calibri" w:hAnsi="Arial" w:cs="Arial"/>
          <w:spacing w:val="-1"/>
          <w:sz w:val="24"/>
          <w:szCs w:val="24"/>
        </w:rPr>
        <w:t xml:space="preserve"> (Proof should be attached duly attested)</w:t>
      </w:r>
      <w:r w:rsidR="0008137A" w:rsidRPr="00CE4C61">
        <w:rPr>
          <w:rFonts w:ascii="Arial" w:eastAsia="Calibri" w:hAnsi="Arial" w:cs="Arial"/>
          <w:spacing w:val="-1"/>
          <w:sz w:val="24"/>
          <w:szCs w:val="24"/>
        </w:rPr>
        <w:t>___________________</w:t>
      </w:r>
    </w:p>
    <w:p w14:paraId="748FFA0F" w14:textId="77777777" w:rsidR="0008137A" w:rsidRPr="00CE4C61" w:rsidRDefault="0008137A" w:rsidP="005813D5">
      <w:pPr>
        <w:tabs>
          <w:tab w:val="left" w:pos="2566"/>
        </w:tabs>
        <w:rPr>
          <w:rFonts w:ascii="Arial" w:eastAsia="Calibri" w:hAnsi="Arial" w:cs="Arial"/>
          <w:spacing w:val="-1"/>
          <w:sz w:val="24"/>
          <w:szCs w:val="24"/>
        </w:rPr>
      </w:pPr>
    </w:p>
    <w:p w14:paraId="5278FE78" w14:textId="77777777" w:rsidR="0008137A" w:rsidRPr="00CE4C61" w:rsidRDefault="00FC5BAB" w:rsidP="0008137A">
      <w:pPr>
        <w:spacing w:before="16"/>
        <w:ind w:firstLine="0"/>
        <w:rPr>
          <w:rFonts w:ascii="Arial" w:eastAsia="Calibri" w:hAnsi="Arial" w:cs="Arial"/>
          <w:spacing w:val="-1"/>
          <w:sz w:val="24"/>
          <w:szCs w:val="24"/>
        </w:rPr>
      </w:pPr>
      <w:r w:rsidRPr="00CE4C61">
        <w:rPr>
          <w:rFonts w:ascii="Arial" w:eastAsia="Calibri" w:hAnsi="Arial" w:cs="Arial"/>
          <w:spacing w:val="-1"/>
          <w:sz w:val="24"/>
          <w:szCs w:val="24"/>
        </w:rPr>
        <w:t xml:space="preserve">7. </w:t>
      </w:r>
      <w:r w:rsidR="0008137A" w:rsidRPr="00CE4C61">
        <w:rPr>
          <w:rFonts w:ascii="Arial" w:eastAsia="Calibri" w:hAnsi="Arial" w:cs="Arial"/>
          <w:spacing w:val="-1"/>
          <w:sz w:val="24"/>
          <w:szCs w:val="24"/>
        </w:rPr>
        <w:t>Financial position______________________________</w:t>
      </w:r>
    </w:p>
    <w:p w14:paraId="06C72687" w14:textId="77777777" w:rsidR="0008137A" w:rsidRPr="00CE4C61" w:rsidRDefault="0008137A" w:rsidP="0008137A">
      <w:pPr>
        <w:spacing w:before="16"/>
        <w:ind w:firstLine="0"/>
        <w:rPr>
          <w:rFonts w:ascii="Arial" w:eastAsia="Calibri" w:hAnsi="Arial" w:cs="Arial"/>
          <w:spacing w:val="-1"/>
          <w:sz w:val="24"/>
          <w:szCs w:val="24"/>
        </w:rPr>
      </w:pPr>
    </w:p>
    <w:p w14:paraId="211DAFDC" w14:textId="77777777" w:rsidR="0008137A" w:rsidRPr="00CE4C61" w:rsidRDefault="0008137A" w:rsidP="002F7C30">
      <w:pPr>
        <w:pStyle w:val="ListParagraph"/>
        <w:numPr>
          <w:ilvl w:val="1"/>
          <w:numId w:val="4"/>
        </w:numPr>
        <w:tabs>
          <w:tab w:val="left" w:pos="2566"/>
        </w:tabs>
        <w:rPr>
          <w:rFonts w:ascii="Arial" w:eastAsia="Calibri" w:hAnsi="Arial" w:cs="Arial"/>
          <w:spacing w:val="-1"/>
          <w:sz w:val="24"/>
          <w:szCs w:val="24"/>
        </w:rPr>
      </w:pPr>
      <w:r w:rsidRPr="00CE4C61">
        <w:rPr>
          <w:rFonts w:ascii="Arial" w:eastAsia="Calibri" w:hAnsi="Arial" w:cs="Arial"/>
          <w:spacing w:val="-1"/>
          <w:sz w:val="24"/>
          <w:szCs w:val="24"/>
        </w:rPr>
        <w:t>Attach Audited Financial Statements for the last three years.</w:t>
      </w:r>
    </w:p>
    <w:p w14:paraId="0AF041D9" w14:textId="77777777" w:rsidR="005813D5" w:rsidRPr="00CE4C61" w:rsidRDefault="0008137A" w:rsidP="002F7C30">
      <w:pPr>
        <w:pStyle w:val="ListParagraph"/>
        <w:numPr>
          <w:ilvl w:val="1"/>
          <w:numId w:val="4"/>
        </w:numPr>
        <w:tabs>
          <w:tab w:val="left" w:pos="2566"/>
        </w:tabs>
        <w:rPr>
          <w:rFonts w:ascii="Arial" w:eastAsia="Calibri" w:hAnsi="Arial" w:cs="Arial"/>
          <w:spacing w:val="-1"/>
          <w:sz w:val="24"/>
          <w:szCs w:val="24"/>
        </w:rPr>
      </w:pPr>
      <w:r w:rsidRPr="00CE4C61">
        <w:rPr>
          <w:rFonts w:ascii="Arial" w:eastAsia="Calibri" w:hAnsi="Arial" w:cs="Arial"/>
          <w:spacing w:val="-1"/>
          <w:sz w:val="24"/>
          <w:szCs w:val="24"/>
        </w:rPr>
        <w:t>ii) Net Worth of Bidders</w:t>
      </w:r>
    </w:p>
    <w:p w14:paraId="3E1ADAC7" w14:textId="77777777" w:rsidR="005813D5" w:rsidRPr="00CE4C61" w:rsidRDefault="005813D5" w:rsidP="005813D5">
      <w:pPr>
        <w:tabs>
          <w:tab w:val="left" w:pos="2566"/>
        </w:tabs>
        <w:rPr>
          <w:rFonts w:ascii="Arial" w:hAnsi="Arial" w:cs="Arial"/>
          <w:sz w:val="24"/>
          <w:szCs w:val="24"/>
        </w:rPr>
      </w:pPr>
    </w:p>
    <w:p w14:paraId="2747DFEF" w14:textId="77777777" w:rsidR="005813D5" w:rsidRPr="00CE4C61" w:rsidRDefault="005813D5" w:rsidP="005813D5">
      <w:pPr>
        <w:tabs>
          <w:tab w:val="left" w:pos="2566"/>
        </w:tabs>
        <w:rPr>
          <w:rFonts w:ascii="Arial" w:hAnsi="Arial" w:cs="Arial"/>
          <w:sz w:val="24"/>
          <w:szCs w:val="24"/>
        </w:rPr>
      </w:pPr>
    </w:p>
    <w:p w14:paraId="0B668CEC" w14:textId="77777777" w:rsidR="005813D5" w:rsidRPr="00CE4C61" w:rsidRDefault="00FC5BAB" w:rsidP="00FC5BAB">
      <w:pPr>
        <w:tabs>
          <w:tab w:val="left" w:pos="2566"/>
        </w:tabs>
        <w:rPr>
          <w:rFonts w:ascii="Arial" w:eastAsia="Calibri" w:hAnsi="Arial" w:cs="Arial"/>
          <w:spacing w:val="-1"/>
          <w:sz w:val="24"/>
          <w:szCs w:val="24"/>
        </w:rPr>
      </w:pPr>
      <w:r w:rsidRPr="00CE4C61">
        <w:rPr>
          <w:rFonts w:ascii="Arial" w:eastAsia="Calibri" w:hAnsi="Arial" w:cs="Arial"/>
          <w:spacing w:val="-1"/>
          <w:sz w:val="24"/>
          <w:szCs w:val="24"/>
        </w:rPr>
        <w:lastRenderedPageBreak/>
        <w:t xml:space="preserve">8. </w:t>
      </w:r>
      <w:r w:rsidR="0008137A" w:rsidRPr="00CE4C61">
        <w:rPr>
          <w:rFonts w:ascii="Arial" w:eastAsia="Calibri" w:hAnsi="Arial" w:cs="Arial"/>
          <w:spacing w:val="-1"/>
          <w:sz w:val="24"/>
          <w:szCs w:val="24"/>
        </w:rPr>
        <w:t>National Tax Number (</w:t>
      </w:r>
      <w:r w:rsidR="009A6BD9" w:rsidRPr="00CE4C61">
        <w:rPr>
          <w:rFonts w:ascii="Arial" w:eastAsia="Calibri" w:hAnsi="Arial" w:cs="Arial"/>
          <w:spacing w:val="-1"/>
          <w:sz w:val="24"/>
          <w:szCs w:val="24"/>
        </w:rPr>
        <w:t xml:space="preserve">Duly attested </w:t>
      </w:r>
      <w:r w:rsidR="0008137A" w:rsidRPr="00CE4C61">
        <w:rPr>
          <w:rFonts w:ascii="Arial" w:eastAsia="Calibri" w:hAnsi="Arial" w:cs="Arial"/>
          <w:spacing w:val="-1"/>
          <w:sz w:val="24"/>
          <w:szCs w:val="24"/>
        </w:rPr>
        <w:t>Photocopy of NTN Certificate (s) may be attached______</w:t>
      </w:r>
      <w:r w:rsidRPr="00CE4C61">
        <w:rPr>
          <w:rFonts w:ascii="Arial" w:eastAsia="Calibri" w:hAnsi="Arial" w:cs="Arial"/>
          <w:spacing w:val="-1"/>
          <w:sz w:val="24"/>
          <w:szCs w:val="24"/>
        </w:rPr>
        <w:t>________________________________</w:t>
      </w:r>
    </w:p>
    <w:p w14:paraId="7838FCF1" w14:textId="77777777" w:rsidR="0008137A" w:rsidRPr="00CE4C61" w:rsidRDefault="0008137A" w:rsidP="0008137A">
      <w:pPr>
        <w:tabs>
          <w:tab w:val="left" w:pos="2566"/>
        </w:tabs>
        <w:ind w:firstLine="0"/>
        <w:rPr>
          <w:rFonts w:ascii="Arial" w:eastAsia="Calibri" w:hAnsi="Arial" w:cs="Arial"/>
          <w:spacing w:val="-1"/>
          <w:sz w:val="24"/>
          <w:szCs w:val="24"/>
        </w:rPr>
      </w:pPr>
    </w:p>
    <w:p w14:paraId="3D4CA722" w14:textId="77777777" w:rsidR="005813D5" w:rsidRPr="00CE4C61" w:rsidRDefault="005813D5" w:rsidP="005813D5">
      <w:pPr>
        <w:tabs>
          <w:tab w:val="left" w:pos="2566"/>
        </w:tabs>
        <w:rPr>
          <w:rFonts w:ascii="Arial" w:hAnsi="Arial" w:cs="Arial"/>
          <w:sz w:val="24"/>
          <w:szCs w:val="24"/>
        </w:rPr>
      </w:pPr>
    </w:p>
    <w:p w14:paraId="40B48750" w14:textId="77777777" w:rsidR="0008137A" w:rsidRPr="00CE4C61" w:rsidRDefault="00FC5BAB" w:rsidP="0008137A">
      <w:pPr>
        <w:tabs>
          <w:tab w:val="left" w:pos="2566"/>
        </w:tabs>
        <w:ind w:firstLine="0"/>
        <w:rPr>
          <w:rFonts w:ascii="Arial" w:eastAsia="Calibri" w:hAnsi="Arial" w:cs="Arial"/>
          <w:spacing w:val="-1"/>
          <w:sz w:val="24"/>
          <w:szCs w:val="24"/>
        </w:rPr>
      </w:pPr>
      <w:r w:rsidRPr="00CE4C61">
        <w:rPr>
          <w:rFonts w:ascii="Arial" w:eastAsia="Calibri" w:hAnsi="Arial" w:cs="Arial"/>
          <w:spacing w:val="-1"/>
          <w:sz w:val="24"/>
          <w:szCs w:val="24"/>
        </w:rPr>
        <w:t xml:space="preserve">9.  </w:t>
      </w:r>
      <w:r w:rsidR="00BF607B" w:rsidRPr="00CE4C61">
        <w:rPr>
          <w:rFonts w:ascii="Arial" w:eastAsia="Calibri" w:hAnsi="Arial" w:cs="Arial"/>
          <w:spacing w:val="-1"/>
          <w:sz w:val="24"/>
          <w:szCs w:val="24"/>
        </w:rPr>
        <w:t>List of the qualified and experienced personnel employed or to be</w:t>
      </w:r>
      <w:r w:rsidR="0015141E">
        <w:rPr>
          <w:rFonts w:ascii="Arial" w:eastAsia="Calibri" w:hAnsi="Arial" w:cs="Arial"/>
          <w:spacing w:val="-1"/>
          <w:sz w:val="24"/>
          <w:szCs w:val="24"/>
        </w:rPr>
        <w:t xml:space="preserve"> </w:t>
      </w:r>
      <w:r w:rsidR="00BF607B" w:rsidRPr="00CE4C61">
        <w:rPr>
          <w:rFonts w:ascii="Arial" w:eastAsia="Calibri" w:hAnsi="Arial" w:cs="Arial"/>
          <w:spacing w:val="-1"/>
          <w:sz w:val="24"/>
          <w:szCs w:val="24"/>
        </w:rPr>
        <w:t>employed for</w:t>
      </w:r>
      <w:r w:rsidR="0008137A" w:rsidRPr="00CE4C61">
        <w:rPr>
          <w:rFonts w:ascii="Arial" w:eastAsia="Calibri" w:hAnsi="Arial" w:cs="Arial"/>
          <w:spacing w:val="-1"/>
          <w:sz w:val="24"/>
          <w:szCs w:val="24"/>
        </w:rPr>
        <w:t xml:space="preserve"> the proper management of the project</w:t>
      </w:r>
      <w:r w:rsidR="0015141E">
        <w:rPr>
          <w:rFonts w:ascii="Arial" w:eastAsia="Calibri" w:hAnsi="Arial" w:cs="Arial"/>
          <w:spacing w:val="-1"/>
          <w:sz w:val="24"/>
          <w:szCs w:val="24"/>
        </w:rPr>
        <w:t>___________</w:t>
      </w:r>
    </w:p>
    <w:p w14:paraId="68B7D83C" w14:textId="77777777" w:rsidR="0008137A" w:rsidRPr="00CE4C61" w:rsidRDefault="0008137A" w:rsidP="0008137A">
      <w:pPr>
        <w:tabs>
          <w:tab w:val="left" w:pos="2566"/>
        </w:tabs>
        <w:ind w:firstLine="0"/>
        <w:rPr>
          <w:rFonts w:ascii="Arial" w:eastAsia="Calibri" w:hAnsi="Arial" w:cs="Arial"/>
          <w:spacing w:val="-1"/>
          <w:sz w:val="24"/>
          <w:szCs w:val="24"/>
        </w:rPr>
      </w:pPr>
    </w:p>
    <w:p w14:paraId="6FEF5D45" w14:textId="6A85524A" w:rsidR="005813D5" w:rsidRPr="00CE4C61" w:rsidRDefault="00FC5BAB" w:rsidP="0008137A">
      <w:pPr>
        <w:tabs>
          <w:tab w:val="left" w:pos="2566"/>
        </w:tabs>
        <w:ind w:firstLine="0"/>
        <w:rPr>
          <w:rFonts w:ascii="Arial" w:eastAsia="Calibri" w:hAnsi="Arial" w:cs="Arial"/>
          <w:spacing w:val="-1"/>
          <w:sz w:val="24"/>
          <w:szCs w:val="24"/>
        </w:rPr>
      </w:pPr>
      <w:r w:rsidRPr="00CE4C61">
        <w:rPr>
          <w:rFonts w:ascii="Arial" w:eastAsia="Calibri" w:hAnsi="Arial" w:cs="Arial"/>
          <w:spacing w:val="-1"/>
          <w:sz w:val="24"/>
          <w:szCs w:val="24"/>
        </w:rPr>
        <w:t xml:space="preserve">10. </w:t>
      </w:r>
      <w:r w:rsidR="0008137A" w:rsidRPr="00CE4C61">
        <w:rPr>
          <w:rFonts w:ascii="Arial" w:eastAsia="Calibri" w:hAnsi="Arial" w:cs="Arial"/>
          <w:spacing w:val="-1"/>
          <w:sz w:val="24"/>
          <w:szCs w:val="24"/>
        </w:rPr>
        <w:t>Proposed Methodology/ Business Plan for oper</w:t>
      </w:r>
      <w:r w:rsidR="00126375">
        <w:rPr>
          <w:rFonts w:ascii="Arial" w:eastAsia="Calibri" w:hAnsi="Arial" w:cs="Arial"/>
          <w:spacing w:val="-1"/>
          <w:sz w:val="24"/>
          <w:szCs w:val="24"/>
        </w:rPr>
        <w:t xml:space="preserve">ation of Food street </w:t>
      </w:r>
      <w:r w:rsidR="0008137A" w:rsidRPr="00CE4C61">
        <w:rPr>
          <w:rFonts w:ascii="Arial" w:eastAsia="Calibri" w:hAnsi="Arial" w:cs="Arial"/>
          <w:spacing w:val="-1"/>
          <w:sz w:val="24"/>
          <w:szCs w:val="24"/>
        </w:rPr>
        <w:t>________________________________</w:t>
      </w:r>
    </w:p>
    <w:p w14:paraId="5CC55DCA" w14:textId="77777777" w:rsidR="005813D5" w:rsidRPr="00CE4C61" w:rsidRDefault="005813D5" w:rsidP="005813D5">
      <w:pPr>
        <w:tabs>
          <w:tab w:val="left" w:pos="2566"/>
        </w:tabs>
        <w:rPr>
          <w:rFonts w:ascii="Arial" w:hAnsi="Arial" w:cs="Arial"/>
          <w:sz w:val="24"/>
          <w:szCs w:val="24"/>
        </w:rPr>
      </w:pPr>
    </w:p>
    <w:p w14:paraId="1AABF4D0" w14:textId="77777777" w:rsidR="005813D5" w:rsidRPr="00CE4C61" w:rsidRDefault="005813D5" w:rsidP="005813D5">
      <w:pPr>
        <w:tabs>
          <w:tab w:val="left" w:pos="2566"/>
        </w:tabs>
        <w:rPr>
          <w:rFonts w:ascii="Arial" w:hAnsi="Arial" w:cs="Arial"/>
          <w:sz w:val="24"/>
          <w:szCs w:val="24"/>
        </w:rPr>
      </w:pPr>
    </w:p>
    <w:p w14:paraId="51DB8EA7" w14:textId="77777777" w:rsidR="00C521F8" w:rsidRPr="00CE4C61" w:rsidRDefault="00C521F8" w:rsidP="005813D5">
      <w:pPr>
        <w:tabs>
          <w:tab w:val="left" w:pos="2566"/>
        </w:tabs>
        <w:rPr>
          <w:rFonts w:ascii="Arial" w:hAnsi="Arial" w:cs="Arial"/>
          <w:sz w:val="24"/>
          <w:szCs w:val="24"/>
        </w:rPr>
      </w:pPr>
    </w:p>
    <w:p w14:paraId="6EFC7442" w14:textId="77777777" w:rsidR="00C521F8" w:rsidRPr="00CE4C61" w:rsidRDefault="00C521F8" w:rsidP="005813D5">
      <w:pPr>
        <w:tabs>
          <w:tab w:val="left" w:pos="2566"/>
        </w:tabs>
        <w:rPr>
          <w:rFonts w:ascii="Arial" w:hAnsi="Arial" w:cs="Arial"/>
          <w:sz w:val="24"/>
          <w:szCs w:val="24"/>
        </w:rPr>
      </w:pPr>
    </w:p>
    <w:p w14:paraId="6604EEC7" w14:textId="77777777" w:rsidR="00C521F8" w:rsidRPr="00CE4C61" w:rsidRDefault="00C521F8" w:rsidP="005813D5">
      <w:pPr>
        <w:tabs>
          <w:tab w:val="left" w:pos="2566"/>
        </w:tabs>
        <w:rPr>
          <w:rFonts w:ascii="Arial" w:hAnsi="Arial" w:cs="Arial"/>
          <w:sz w:val="24"/>
          <w:szCs w:val="24"/>
        </w:rPr>
      </w:pPr>
    </w:p>
    <w:p w14:paraId="167D4C2A" w14:textId="77777777" w:rsidR="00C521F8" w:rsidRDefault="00C521F8" w:rsidP="005813D5">
      <w:pPr>
        <w:tabs>
          <w:tab w:val="left" w:pos="2566"/>
        </w:tabs>
        <w:rPr>
          <w:rFonts w:ascii="Arial" w:hAnsi="Arial" w:cs="Arial"/>
          <w:sz w:val="24"/>
          <w:szCs w:val="24"/>
        </w:rPr>
      </w:pPr>
    </w:p>
    <w:p w14:paraId="696A2ED9" w14:textId="77777777" w:rsidR="00F13EF4" w:rsidRDefault="00F13EF4" w:rsidP="005813D5">
      <w:pPr>
        <w:tabs>
          <w:tab w:val="left" w:pos="2566"/>
        </w:tabs>
        <w:rPr>
          <w:rFonts w:ascii="Arial" w:hAnsi="Arial" w:cs="Arial"/>
          <w:sz w:val="24"/>
          <w:szCs w:val="24"/>
        </w:rPr>
      </w:pPr>
    </w:p>
    <w:p w14:paraId="2994181F" w14:textId="77777777" w:rsidR="00F13EF4" w:rsidRPr="00CE4C61" w:rsidRDefault="00F13EF4" w:rsidP="005813D5">
      <w:pPr>
        <w:tabs>
          <w:tab w:val="left" w:pos="2566"/>
        </w:tabs>
        <w:rPr>
          <w:rFonts w:ascii="Arial" w:hAnsi="Arial" w:cs="Arial"/>
          <w:sz w:val="24"/>
          <w:szCs w:val="24"/>
        </w:rPr>
      </w:pPr>
    </w:p>
    <w:p w14:paraId="5FDFB64E" w14:textId="77777777" w:rsidR="00C51AE3" w:rsidRPr="00CE4C61" w:rsidRDefault="00A638E6" w:rsidP="005813D5">
      <w:pPr>
        <w:tabs>
          <w:tab w:val="left" w:pos="2566"/>
        </w:tabs>
        <w:rPr>
          <w:rFonts w:ascii="Calibri" w:eastAsia="Calibri" w:hAnsi="Calibri" w:cs="Calibri"/>
          <w:b/>
          <w:sz w:val="24"/>
          <w:szCs w:val="24"/>
        </w:rPr>
      </w:pPr>
      <w:r w:rsidRPr="00CE4C61">
        <w:rPr>
          <w:rFonts w:ascii="Calibri" w:eastAsia="Calibri" w:hAnsi="Calibri" w:cs="Calibri"/>
          <w:b/>
          <w:sz w:val="24"/>
          <w:szCs w:val="24"/>
        </w:rPr>
        <w:tab/>
      </w:r>
      <w:r w:rsidRPr="00CE4C61">
        <w:rPr>
          <w:rFonts w:ascii="Calibri" w:eastAsia="Calibri" w:hAnsi="Calibri" w:cs="Calibri"/>
          <w:b/>
          <w:sz w:val="24"/>
          <w:szCs w:val="24"/>
        </w:rPr>
        <w:tab/>
      </w:r>
      <w:r w:rsidRPr="00CE4C61">
        <w:rPr>
          <w:rFonts w:ascii="Calibri" w:eastAsia="Calibri" w:hAnsi="Calibri" w:cs="Calibri"/>
          <w:b/>
          <w:sz w:val="24"/>
          <w:szCs w:val="24"/>
        </w:rPr>
        <w:tab/>
      </w:r>
      <w:r w:rsidRPr="00CE4C61">
        <w:rPr>
          <w:rFonts w:ascii="Calibri" w:eastAsia="Calibri" w:hAnsi="Calibri" w:cs="Calibri"/>
          <w:b/>
          <w:sz w:val="24"/>
          <w:szCs w:val="24"/>
        </w:rPr>
        <w:tab/>
      </w:r>
      <w:r w:rsidRPr="00CE4C61">
        <w:rPr>
          <w:rFonts w:ascii="Calibri" w:eastAsia="Calibri" w:hAnsi="Calibri" w:cs="Calibri"/>
          <w:b/>
          <w:sz w:val="24"/>
          <w:szCs w:val="24"/>
        </w:rPr>
        <w:tab/>
      </w:r>
      <w:r w:rsidRPr="00CE4C61">
        <w:rPr>
          <w:rFonts w:ascii="Calibri" w:eastAsia="Calibri" w:hAnsi="Calibri" w:cs="Calibri"/>
          <w:b/>
          <w:sz w:val="24"/>
          <w:szCs w:val="24"/>
        </w:rPr>
        <w:tab/>
      </w:r>
    </w:p>
    <w:p w14:paraId="2461C061" w14:textId="77777777" w:rsidR="00C521F8" w:rsidRPr="00CE4C61" w:rsidRDefault="00A638E6" w:rsidP="005813D5">
      <w:pPr>
        <w:tabs>
          <w:tab w:val="left" w:pos="2566"/>
        </w:tabs>
        <w:rPr>
          <w:rFonts w:ascii="Calibri" w:eastAsia="Calibri" w:hAnsi="Calibri" w:cs="Calibri"/>
          <w:b/>
          <w:sz w:val="24"/>
          <w:szCs w:val="24"/>
        </w:rPr>
      </w:pPr>
      <w:r w:rsidRPr="00CE4C61">
        <w:rPr>
          <w:rFonts w:ascii="Calibri" w:eastAsia="Calibri" w:hAnsi="Calibri" w:cs="Calibri"/>
          <w:b/>
          <w:sz w:val="24"/>
          <w:szCs w:val="24"/>
        </w:rPr>
        <w:t>F</w:t>
      </w:r>
      <w:r w:rsidRPr="00CE4C61">
        <w:rPr>
          <w:rFonts w:ascii="Calibri" w:eastAsia="Calibri" w:hAnsi="Calibri" w:cs="Calibri"/>
          <w:b/>
          <w:spacing w:val="-2"/>
          <w:sz w:val="24"/>
          <w:szCs w:val="24"/>
        </w:rPr>
        <w:t>O</w:t>
      </w:r>
      <w:r w:rsidRPr="00CE4C61">
        <w:rPr>
          <w:rFonts w:ascii="Calibri" w:eastAsia="Calibri" w:hAnsi="Calibri" w:cs="Calibri"/>
          <w:b/>
          <w:sz w:val="24"/>
          <w:szCs w:val="24"/>
        </w:rPr>
        <w:t>RMNO--</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p>
    <w:p w14:paraId="551E0E3F" w14:textId="77777777" w:rsidR="00A638E6" w:rsidRPr="00CE4C61" w:rsidRDefault="00A638E6" w:rsidP="005813D5">
      <w:pPr>
        <w:tabs>
          <w:tab w:val="left" w:pos="2566"/>
        </w:tabs>
        <w:rPr>
          <w:rFonts w:ascii="Calibri" w:eastAsia="Calibri" w:hAnsi="Calibri" w:cs="Calibri"/>
          <w:b/>
          <w:sz w:val="24"/>
          <w:szCs w:val="24"/>
        </w:rPr>
      </w:pPr>
    </w:p>
    <w:p w14:paraId="7D156BE3" w14:textId="77777777" w:rsidR="00A638E6" w:rsidRPr="00CE4C61" w:rsidRDefault="00A638E6" w:rsidP="005813D5">
      <w:pPr>
        <w:tabs>
          <w:tab w:val="left" w:pos="2566"/>
        </w:tabs>
        <w:rPr>
          <w:rFonts w:ascii="Calibri" w:eastAsia="Calibri" w:hAnsi="Calibri" w:cs="Calibri"/>
          <w:b/>
          <w:sz w:val="24"/>
          <w:szCs w:val="24"/>
        </w:rPr>
      </w:pPr>
    </w:p>
    <w:p w14:paraId="39D8DDF9" w14:textId="7E5D54AF" w:rsidR="00A638E6" w:rsidRPr="00CE4C61" w:rsidRDefault="00A638E6" w:rsidP="005813D5">
      <w:pPr>
        <w:tabs>
          <w:tab w:val="left" w:pos="2566"/>
        </w:tabs>
        <w:rPr>
          <w:rFonts w:ascii="Arial" w:eastAsia="Calibri" w:hAnsi="Arial" w:cs="Arial"/>
          <w:b/>
          <w:sz w:val="24"/>
          <w:szCs w:val="24"/>
        </w:rPr>
      </w:pPr>
      <w:r w:rsidRPr="00CE4C61">
        <w:rPr>
          <w:rFonts w:ascii="Arial" w:eastAsia="Calibri" w:hAnsi="Arial" w:cs="Arial"/>
          <w:b/>
          <w:sz w:val="24"/>
          <w:szCs w:val="24"/>
        </w:rPr>
        <w:t>F</w:t>
      </w:r>
      <w:r w:rsidRPr="00CE4C61">
        <w:rPr>
          <w:rFonts w:ascii="Arial" w:eastAsia="Calibri" w:hAnsi="Arial" w:cs="Arial"/>
          <w:b/>
          <w:spacing w:val="-2"/>
          <w:sz w:val="24"/>
          <w:szCs w:val="24"/>
        </w:rPr>
        <w:t>I</w:t>
      </w:r>
      <w:r w:rsidRPr="00CE4C61">
        <w:rPr>
          <w:rFonts w:ascii="Arial" w:eastAsia="Calibri" w:hAnsi="Arial" w:cs="Arial"/>
          <w:b/>
          <w:sz w:val="24"/>
          <w:szCs w:val="24"/>
        </w:rPr>
        <w:t>NANC</w:t>
      </w:r>
      <w:r w:rsidRPr="00CE4C61">
        <w:rPr>
          <w:rFonts w:ascii="Arial" w:eastAsia="Calibri" w:hAnsi="Arial" w:cs="Arial"/>
          <w:b/>
          <w:spacing w:val="-2"/>
          <w:sz w:val="24"/>
          <w:szCs w:val="24"/>
        </w:rPr>
        <w:t>I</w:t>
      </w:r>
      <w:r w:rsidRPr="00CE4C61">
        <w:rPr>
          <w:rFonts w:ascii="Arial" w:eastAsia="Calibri" w:hAnsi="Arial" w:cs="Arial"/>
          <w:b/>
          <w:spacing w:val="3"/>
          <w:sz w:val="24"/>
          <w:szCs w:val="24"/>
        </w:rPr>
        <w:t>A</w:t>
      </w:r>
      <w:r w:rsidRPr="00CE4C61">
        <w:rPr>
          <w:rFonts w:ascii="Arial" w:eastAsia="Calibri" w:hAnsi="Arial" w:cs="Arial"/>
          <w:b/>
          <w:sz w:val="24"/>
          <w:szCs w:val="24"/>
        </w:rPr>
        <w:t>LPRO</w:t>
      </w:r>
      <w:r w:rsidRPr="00CE4C61">
        <w:rPr>
          <w:rFonts w:ascii="Arial" w:eastAsia="Calibri" w:hAnsi="Arial" w:cs="Arial"/>
          <w:b/>
          <w:spacing w:val="2"/>
          <w:sz w:val="24"/>
          <w:szCs w:val="24"/>
        </w:rPr>
        <w:t>P</w:t>
      </w:r>
      <w:r w:rsidRPr="00CE4C61">
        <w:rPr>
          <w:rFonts w:ascii="Arial" w:eastAsia="Calibri" w:hAnsi="Arial" w:cs="Arial"/>
          <w:b/>
          <w:sz w:val="24"/>
          <w:szCs w:val="24"/>
        </w:rPr>
        <w:t>OSAL</w:t>
      </w:r>
      <w:r w:rsidR="00AB2F5D">
        <w:rPr>
          <w:rFonts w:ascii="Arial" w:eastAsia="Calibri" w:hAnsi="Arial" w:cs="Arial"/>
          <w:b/>
          <w:sz w:val="24"/>
          <w:szCs w:val="24"/>
        </w:rPr>
        <w:t xml:space="preserve"> </w:t>
      </w:r>
      <w:r w:rsidR="00AB2F5D" w:rsidRPr="00CE4C61">
        <w:rPr>
          <w:rFonts w:ascii="Arial" w:hAnsi="Arial" w:cs="Arial"/>
          <w:b/>
          <w:sz w:val="24"/>
          <w:szCs w:val="24"/>
          <w:u w:val="single"/>
        </w:rPr>
        <w:t>(Sample)</w:t>
      </w:r>
    </w:p>
    <w:p w14:paraId="4FC872B2" w14:textId="77777777" w:rsidR="009A6BD9" w:rsidRPr="00CE4C61" w:rsidRDefault="009A6BD9" w:rsidP="009A6BD9">
      <w:pPr>
        <w:jc w:val="both"/>
        <w:rPr>
          <w:rFonts w:ascii="Arial" w:eastAsia="Calibri" w:hAnsi="Arial" w:cs="Arial"/>
          <w:sz w:val="24"/>
          <w:szCs w:val="24"/>
        </w:rPr>
      </w:pPr>
    </w:p>
    <w:p w14:paraId="57E4FD51" w14:textId="77777777" w:rsidR="009A6BD9" w:rsidRPr="00CE4C61" w:rsidRDefault="009A6BD9" w:rsidP="009A6BD9">
      <w:pPr>
        <w:jc w:val="both"/>
        <w:rPr>
          <w:rFonts w:ascii="Arial" w:eastAsia="Calibri" w:hAnsi="Arial" w:cs="Arial"/>
          <w:sz w:val="24"/>
          <w:szCs w:val="24"/>
        </w:rPr>
      </w:pPr>
      <w:r w:rsidRPr="00CE4C61">
        <w:rPr>
          <w:rFonts w:ascii="Arial" w:eastAsia="Calibri" w:hAnsi="Arial" w:cs="Arial"/>
          <w:sz w:val="24"/>
          <w:szCs w:val="24"/>
        </w:rPr>
        <w:t xml:space="preserve">The </w:t>
      </w:r>
      <w:r w:rsidRPr="00CE4C61">
        <w:rPr>
          <w:rFonts w:ascii="Arial" w:eastAsia="Calibri" w:hAnsi="Arial" w:cs="Arial"/>
          <w:spacing w:val="-2"/>
          <w:sz w:val="24"/>
          <w:szCs w:val="24"/>
        </w:rPr>
        <w:t>Director General</w:t>
      </w:r>
      <w:r w:rsidRPr="00CE4C61">
        <w:rPr>
          <w:rFonts w:ascii="Arial" w:eastAsia="Calibri" w:hAnsi="Arial" w:cs="Arial"/>
          <w:w w:val="101"/>
          <w:sz w:val="24"/>
          <w:szCs w:val="24"/>
        </w:rPr>
        <w:t>,</w:t>
      </w:r>
    </w:p>
    <w:p w14:paraId="06D6E06D" w14:textId="77777777" w:rsidR="009A6BD9" w:rsidRPr="00CE4C61" w:rsidRDefault="009A6BD9" w:rsidP="009A6BD9">
      <w:pPr>
        <w:tabs>
          <w:tab w:val="left" w:pos="2566"/>
        </w:tabs>
        <w:rPr>
          <w:rFonts w:ascii="Arial" w:hAnsi="Arial" w:cs="Arial"/>
          <w:sz w:val="24"/>
          <w:szCs w:val="24"/>
        </w:rPr>
      </w:pPr>
      <w:r w:rsidRPr="00CE4C61">
        <w:rPr>
          <w:rFonts w:ascii="Arial" w:eastAsia="Calibri" w:hAnsi="Arial" w:cs="Arial"/>
          <w:position w:val="1"/>
          <w:sz w:val="24"/>
          <w:szCs w:val="24"/>
        </w:rPr>
        <w:t>Galiyat Development Authority GDA</w:t>
      </w:r>
    </w:p>
    <w:p w14:paraId="7C6C5A76" w14:textId="77777777" w:rsidR="00A638E6" w:rsidRPr="00CE4C61" w:rsidRDefault="00A638E6" w:rsidP="005813D5">
      <w:pPr>
        <w:tabs>
          <w:tab w:val="left" w:pos="2566"/>
        </w:tabs>
        <w:rPr>
          <w:rFonts w:ascii="Calibri" w:eastAsia="Calibri" w:hAnsi="Calibri" w:cs="Calibri"/>
          <w:b/>
          <w:sz w:val="24"/>
          <w:szCs w:val="24"/>
        </w:rPr>
      </w:pPr>
    </w:p>
    <w:p w14:paraId="63D748CA" w14:textId="77777777" w:rsidR="00A638E6" w:rsidRPr="00CE4C61" w:rsidRDefault="00A638E6" w:rsidP="00A565D1">
      <w:pPr>
        <w:tabs>
          <w:tab w:val="left" w:pos="2566"/>
        </w:tabs>
        <w:jc w:val="both"/>
        <w:rPr>
          <w:rFonts w:ascii="Arial" w:eastAsia="Calibri" w:hAnsi="Arial" w:cs="Arial"/>
          <w:b/>
          <w:sz w:val="24"/>
          <w:szCs w:val="24"/>
        </w:rPr>
      </w:pPr>
    </w:p>
    <w:p w14:paraId="55106B30" w14:textId="77777777" w:rsidR="00A638E6" w:rsidRPr="00CE4C61" w:rsidRDefault="00675929" w:rsidP="002F7C30">
      <w:pPr>
        <w:pStyle w:val="ListParagraph"/>
        <w:numPr>
          <w:ilvl w:val="0"/>
          <w:numId w:val="8"/>
        </w:numPr>
        <w:tabs>
          <w:tab w:val="left" w:pos="2566"/>
        </w:tabs>
        <w:jc w:val="both"/>
        <w:rPr>
          <w:rFonts w:ascii="Arial" w:eastAsia="Calibri" w:hAnsi="Arial" w:cs="Arial"/>
          <w:sz w:val="24"/>
          <w:szCs w:val="24"/>
        </w:rPr>
      </w:pPr>
      <w:r w:rsidRPr="00CE4C61">
        <w:rPr>
          <w:rFonts w:ascii="Arial" w:eastAsia="Calibri" w:hAnsi="Arial" w:cs="Arial"/>
          <w:sz w:val="24"/>
          <w:szCs w:val="24"/>
        </w:rPr>
        <w:t>We</w:t>
      </w:r>
      <w:r w:rsidR="00137813" w:rsidRPr="00CE4C61">
        <w:rPr>
          <w:rFonts w:ascii="Arial" w:eastAsia="Calibri" w:hAnsi="Arial" w:cs="Arial"/>
          <w:sz w:val="24"/>
          <w:szCs w:val="24"/>
        </w:rPr>
        <w:t xml:space="preserve"> </w:t>
      </w:r>
      <w:r w:rsidRPr="00CE4C61">
        <w:rPr>
          <w:rFonts w:ascii="Arial" w:eastAsia="Calibri" w:hAnsi="Arial" w:cs="Arial"/>
          <w:sz w:val="24"/>
          <w:szCs w:val="24"/>
        </w:rPr>
        <w:t>declare</w:t>
      </w:r>
      <w:r w:rsidR="00137813" w:rsidRPr="00CE4C61">
        <w:rPr>
          <w:rFonts w:ascii="Arial" w:eastAsia="Calibri" w:hAnsi="Arial" w:cs="Arial"/>
          <w:sz w:val="24"/>
          <w:szCs w:val="24"/>
        </w:rPr>
        <w:t xml:space="preserve"> </w:t>
      </w:r>
      <w:r w:rsidR="00A638E6" w:rsidRPr="00CE4C61">
        <w:rPr>
          <w:rFonts w:ascii="Arial" w:eastAsia="Calibri" w:hAnsi="Arial" w:cs="Arial"/>
          <w:spacing w:val="17"/>
          <w:sz w:val="24"/>
          <w:szCs w:val="24"/>
        </w:rPr>
        <w:t>that</w:t>
      </w:r>
      <w:r w:rsidR="00137813" w:rsidRPr="00CE4C61">
        <w:rPr>
          <w:rFonts w:ascii="Arial" w:eastAsia="Calibri" w:hAnsi="Arial" w:cs="Arial"/>
          <w:spacing w:val="17"/>
          <w:sz w:val="24"/>
          <w:szCs w:val="24"/>
        </w:rPr>
        <w:t xml:space="preserve"> </w:t>
      </w:r>
      <w:r w:rsidR="00A638E6" w:rsidRPr="00CE4C61">
        <w:rPr>
          <w:rFonts w:ascii="Arial" w:eastAsia="Calibri" w:hAnsi="Arial" w:cs="Arial"/>
          <w:sz w:val="24"/>
          <w:szCs w:val="24"/>
        </w:rPr>
        <w:t>in</w:t>
      </w:r>
      <w:r w:rsidR="00137813" w:rsidRPr="00CE4C61">
        <w:rPr>
          <w:rFonts w:ascii="Arial" w:eastAsia="Calibri" w:hAnsi="Arial" w:cs="Arial"/>
          <w:sz w:val="24"/>
          <w:szCs w:val="24"/>
        </w:rPr>
        <w:t xml:space="preserve"> </w:t>
      </w:r>
      <w:r w:rsidR="00A638E6" w:rsidRPr="00CE4C61">
        <w:rPr>
          <w:rFonts w:ascii="Arial" w:eastAsia="Calibri" w:hAnsi="Arial" w:cs="Arial"/>
          <w:sz w:val="24"/>
          <w:szCs w:val="24"/>
        </w:rPr>
        <w:t xml:space="preserve">case </w:t>
      </w:r>
      <w:r w:rsidR="00A638E6" w:rsidRPr="00CE4C61">
        <w:rPr>
          <w:rFonts w:ascii="Arial" w:eastAsia="Calibri" w:hAnsi="Arial" w:cs="Arial"/>
          <w:spacing w:val="-2"/>
          <w:sz w:val="24"/>
          <w:szCs w:val="24"/>
        </w:rPr>
        <w:t>w</w:t>
      </w:r>
      <w:r w:rsidR="00A638E6" w:rsidRPr="00CE4C61">
        <w:rPr>
          <w:rFonts w:ascii="Arial" w:eastAsia="Calibri" w:hAnsi="Arial" w:cs="Arial"/>
          <w:sz w:val="24"/>
          <w:szCs w:val="24"/>
        </w:rPr>
        <w:t>e are</w:t>
      </w:r>
      <w:r w:rsidR="00137813" w:rsidRPr="00CE4C61">
        <w:rPr>
          <w:rFonts w:ascii="Arial" w:eastAsia="Calibri" w:hAnsi="Arial" w:cs="Arial"/>
          <w:sz w:val="24"/>
          <w:szCs w:val="24"/>
        </w:rPr>
        <w:t xml:space="preserve"> </w:t>
      </w:r>
      <w:r w:rsidR="00A638E6" w:rsidRPr="00CE4C61">
        <w:rPr>
          <w:rFonts w:ascii="Arial" w:eastAsia="Calibri" w:hAnsi="Arial" w:cs="Arial"/>
          <w:sz w:val="24"/>
          <w:szCs w:val="24"/>
        </w:rPr>
        <w:t>dec</w:t>
      </w:r>
      <w:r w:rsidR="00A638E6" w:rsidRPr="00CE4C61">
        <w:rPr>
          <w:rFonts w:ascii="Arial" w:eastAsia="Calibri" w:hAnsi="Arial" w:cs="Arial"/>
          <w:spacing w:val="-4"/>
          <w:sz w:val="24"/>
          <w:szCs w:val="24"/>
        </w:rPr>
        <w:t>l</w:t>
      </w:r>
      <w:r w:rsidR="00A638E6" w:rsidRPr="00CE4C61">
        <w:rPr>
          <w:rFonts w:ascii="Arial" w:eastAsia="Calibri" w:hAnsi="Arial" w:cs="Arial"/>
          <w:sz w:val="24"/>
          <w:szCs w:val="24"/>
        </w:rPr>
        <w:t>ared s</w:t>
      </w:r>
      <w:r w:rsidR="00A638E6" w:rsidRPr="00CE4C61">
        <w:rPr>
          <w:rFonts w:ascii="Arial" w:eastAsia="Calibri" w:hAnsi="Arial" w:cs="Arial"/>
          <w:spacing w:val="-1"/>
          <w:sz w:val="24"/>
          <w:szCs w:val="24"/>
        </w:rPr>
        <w:t>u</w:t>
      </w:r>
      <w:r w:rsidR="00A638E6" w:rsidRPr="00CE4C61">
        <w:rPr>
          <w:rFonts w:ascii="Arial" w:eastAsia="Calibri" w:hAnsi="Arial" w:cs="Arial"/>
          <w:sz w:val="24"/>
          <w:szCs w:val="24"/>
        </w:rPr>
        <w:t>cc</w:t>
      </w:r>
      <w:r w:rsidR="00A638E6" w:rsidRPr="00CE4C61">
        <w:rPr>
          <w:rFonts w:ascii="Arial" w:eastAsia="Calibri" w:hAnsi="Arial" w:cs="Arial"/>
          <w:spacing w:val="-2"/>
          <w:sz w:val="24"/>
          <w:szCs w:val="24"/>
        </w:rPr>
        <w:t>e</w:t>
      </w:r>
      <w:r w:rsidR="00A638E6" w:rsidRPr="00CE4C61">
        <w:rPr>
          <w:rFonts w:ascii="Arial" w:eastAsia="Calibri" w:hAnsi="Arial" w:cs="Arial"/>
          <w:sz w:val="24"/>
          <w:szCs w:val="24"/>
        </w:rPr>
        <w:t>ssf</w:t>
      </w:r>
      <w:r w:rsidR="00A638E6" w:rsidRPr="00CE4C61">
        <w:rPr>
          <w:rFonts w:ascii="Arial" w:eastAsia="Calibri" w:hAnsi="Arial" w:cs="Arial"/>
          <w:spacing w:val="-2"/>
          <w:sz w:val="24"/>
          <w:szCs w:val="24"/>
        </w:rPr>
        <w:t>u</w:t>
      </w:r>
      <w:r w:rsidR="00A638E6" w:rsidRPr="00CE4C61">
        <w:rPr>
          <w:rFonts w:ascii="Arial" w:eastAsia="Calibri" w:hAnsi="Arial" w:cs="Arial"/>
          <w:sz w:val="24"/>
          <w:szCs w:val="24"/>
        </w:rPr>
        <w:t>l, we s</w:t>
      </w:r>
      <w:r w:rsidR="00A638E6" w:rsidRPr="00CE4C61">
        <w:rPr>
          <w:rFonts w:ascii="Arial" w:eastAsia="Calibri" w:hAnsi="Arial" w:cs="Arial"/>
          <w:spacing w:val="-1"/>
          <w:sz w:val="24"/>
          <w:szCs w:val="24"/>
        </w:rPr>
        <w:t>h</w:t>
      </w:r>
      <w:r w:rsidR="00A638E6" w:rsidRPr="00CE4C61">
        <w:rPr>
          <w:rFonts w:ascii="Arial" w:eastAsia="Calibri" w:hAnsi="Arial" w:cs="Arial"/>
          <w:sz w:val="24"/>
          <w:szCs w:val="24"/>
        </w:rPr>
        <w:t>all a</w:t>
      </w:r>
      <w:r w:rsidR="00A638E6" w:rsidRPr="00CE4C61">
        <w:rPr>
          <w:rFonts w:ascii="Arial" w:eastAsia="Calibri" w:hAnsi="Arial" w:cs="Arial"/>
          <w:spacing w:val="-1"/>
          <w:sz w:val="24"/>
          <w:szCs w:val="24"/>
        </w:rPr>
        <w:t>b</w:t>
      </w:r>
      <w:r w:rsidR="00A638E6" w:rsidRPr="00CE4C61">
        <w:rPr>
          <w:rFonts w:ascii="Arial" w:eastAsia="Calibri" w:hAnsi="Arial" w:cs="Arial"/>
          <w:sz w:val="24"/>
          <w:szCs w:val="24"/>
        </w:rPr>
        <w:t>i</w:t>
      </w:r>
      <w:r w:rsidR="00A638E6" w:rsidRPr="00CE4C61">
        <w:rPr>
          <w:rFonts w:ascii="Arial" w:eastAsia="Calibri" w:hAnsi="Arial" w:cs="Arial"/>
          <w:spacing w:val="-1"/>
          <w:sz w:val="24"/>
          <w:szCs w:val="24"/>
        </w:rPr>
        <w:t>d</w:t>
      </w:r>
      <w:r w:rsidR="00A638E6" w:rsidRPr="00CE4C61">
        <w:rPr>
          <w:rFonts w:ascii="Arial" w:eastAsia="Calibri" w:hAnsi="Arial" w:cs="Arial"/>
          <w:sz w:val="24"/>
          <w:szCs w:val="24"/>
        </w:rPr>
        <w:t>e by all</w:t>
      </w:r>
      <w:r w:rsidR="00E32C6B" w:rsidRPr="00CE4C61">
        <w:rPr>
          <w:rFonts w:ascii="Arial" w:eastAsia="Calibri" w:hAnsi="Arial" w:cs="Arial"/>
          <w:sz w:val="24"/>
          <w:szCs w:val="24"/>
        </w:rPr>
        <w:t xml:space="preserve"> </w:t>
      </w:r>
      <w:r w:rsidR="00A638E6" w:rsidRPr="00CE4C61">
        <w:rPr>
          <w:rFonts w:ascii="Arial" w:eastAsia="Calibri" w:hAnsi="Arial" w:cs="Arial"/>
          <w:sz w:val="24"/>
          <w:szCs w:val="24"/>
        </w:rPr>
        <w:t>the</w:t>
      </w:r>
      <w:r w:rsidR="00E32C6B" w:rsidRPr="00CE4C61">
        <w:rPr>
          <w:rFonts w:ascii="Arial" w:eastAsia="Calibri" w:hAnsi="Arial" w:cs="Arial"/>
          <w:sz w:val="24"/>
          <w:szCs w:val="24"/>
        </w:rPr>
        <w:t xml:space="preserve"> </w:t>
      </w:r>
      <w:r w:rsidR="00A638E6" w:rsidRPr="00CE4C61">
        <w:rPr>
          <w:rFonts w:ascii="Arial" w:eastAsia="Calibri" w:hAnsi="Arial" w:cs="Arial"/>
          <w:sz w:val="24"/>
          <w:szCs w:val="24"/>
        </w:rPr>
        <w:t>te</w:t>
      </w:r>
      <w:r w:rsidR="00A638E6" w:rsidRPr="00CE4C61">
        <w:rPr>
          <w:rFonts w:ascii="Arial" w:eastAsia="Calibri" w:hAnsi="Arial" w:cs="Arial"/>
          <w:spacing w:val="-2"/>
          <w:sz w:val="24"/>
          <w:szCs w:val="24"/>
        </w:rPr>
        <w:t>r</w:t>
      </w:r>
      <w:r w:rsidR="00A638E6" w:rsidRPr="00CE4C61">
        <w:rPr>
          <w:rFonts w:ascii="Arial" w:eastAsia="Calibri" w:hAnsi="Arial" w:cs="Arial"/>
          <w:sz w:val="24"/>
          <w:szCs w:val="24"/>
        </w:rPr>
        <w:t>ms</w:t>
      </w:r>
      <w:r w:rsidR="00E32C6B" w:rsidRPr="00CE4C61">
        <w:rPr>
          <w:rFonts w:ascii="Arial" w:eastAsia="Calibri" w:hAnsi="Arial" w:cs="Arial"/>
          <w:sz w:val="24"/>
          <w:szCs w:val="24"/>
        </w:rPr>
        <w:t xml:space="preserve"> </w:t>
      </w:r>
      <w:r w:rsidR="00A638E6" w:rsidRPr="00CE4C61">
        <w:rPr>
          <w:rFonts w:ascii="Arial" w:eastAsia="Calibri" w:hAnsi="Arial" w:cs="Arial"/>
          <w:sz w:val="24"/>
          <w:szCs w:val="24"/>
        </w:rPr>
        <w:t>and</w:t>
      </w:r>
      <w:r w:rsidR="00A638E6" w:rsidRPr="00CE4C61">
        <w:rPr>
          <w:rFonts w:ascii="Arial" w:eastAsia="Calibri" w:hAnsi="Arial" w:cs="Arial"/>
          <w:spacing w:val="-2"/>
          <w:sz w:val="24"/>
          <w:szCs w:val="24"/>
        </w:rPr>
        <w:t xml:space="preserve"> c</w:t>
      </w:r>
      <w:r w:rsidR="00A638E6" w:rsidRPr="00CE4C61">
        <w:rPr>
          <w:rFonts w:ascii="Arial" w:eastAsia="Calibri" w:hAnsi="Arial" w:cs="Arial"/>
          <w:sz w:val="24"/>
          <w:szCs w:val="24"/>
        </w:rPr>
        <w:t>ond</w:t>
      </w:r>
      <w:r w:rsidR="00A638E6" w:rsidRPr="00CE4C61">
        <w:rPr>
          <w:rFonts w:ascii="Arial" w:eastAsia="Calibri" w:hAnsi="Arial" w:cs="Arial"/>
          <w:spacing w:val="-1"/>
          <w:sz w:val="24"/>
          <w:szCs w:val="24"/>
        </w:rPr>
        <w:t>i</w:t>
      </w:r>
      <w:r w:rsidR="00A638E6" w:rsidRPr="00CE4C61">
        <w:rPr>
          <w:rFonts w:ascii="Arial" w:eastAsia="Calibri" w:hAnsi="Arial" w:cs="Arial"/>
          <w:sz w:val="24"/>
          <w:szCs w:val="24"/>
        </w:rPr>
        <w:t xml:space="preserve">tions </w:t>
      </w:r>
      <w:r w:rsidR="00A638E6" w:rsidRPr="00CE4C61">
        <w:rPr>
          <w:rFonts w:ascii="Arial" w:eastAsia="Calibri" w:hAnsi="Arial" w:cs="Arial"/>
          <w:spacing w:val="-2"/>
          <w:sz w:val="24"/>
          <w:szCs w:val="24"/>
        </w:rPr>
        <w:t>c</w:t>
      </w:r>
      <w:r w:rsidR="00A638E6" w:rsidRPr="00CE4C61">
        <w:rPr>
          <w:rFonts w:ascii="Arial" w:eastAsia="Calibri" w:hAnsi="Arial" w:cs="Arial"/>
          <w:sz w:val="24"/>
          <w:szCs w:val="24"/>
        </w:rPr>
        <w:t>ontai</w:t>
      </w:r>
      <w:r w:rsidR="00A638E6" w:rsidRPr="00CE4C61">
        <w:rPr>
          <w:rFonts w:ascii="Arial" w:eastAsia="Calibri" w:hAnsi="Arial" w:cs="Arial"/>
          <w:spacing w:val="-2"/>
          <w:sz w:val="24"/>
          <w:szCs w:val="24"/>
        </w:rPr>
        <w:t>n</w:t>
      </w:r>
      <w:r w:rsidR="00A638E6" w:rsidRPr="00CE4C61">
        <w:rPr>
          <w:rFonts w:ascii="Arial" w:eastAsia="Calibri" w:hAnsi="Arial" w:cs="Arial"/>
          <w:sz w:val="24"/>
          <w:szCs w:val="24"/>
        </w:rPr>
        <w:t>ed in</w:t>
      </w:r>
      <w:r w:rsidR="00E32C6B" w:rsidRPr="00CE4C61">
        <w:rPr>
          <w:rFonts w:ascii="Arial" w:eastAsia="Calibri" w:hAnsi="Arial" w:cs="Arial"/>
          <w:sz w:val="24"/>
          <w:szCs w:val="24"/>
        </w:rPr>
        <w:t xml:space="preserve"> </w:t>
      </w:r>
      <w:r w:rsidR="00A638E6" w:rsidRPr="00CE4C61">
        <w:rPr>
          <w:rFonts w:ascii="Arial" w:eastAsia="Calibri" w:hAnsi="Arial" w:cs="Arial"/>
          <w:sz w:val="24"/>
          <w:szCs w:val="24"/>
        </w:rPr>
        <w:t>the“</w:t>
      </w:r>
      <w:r w:rsidR="00E32C6B" w:rsidRPr="00CE4C61">
        <w:rPr>
          <w:rFonts w:ascii="Arial" w:eastAsia="Calibri" w:hAnsi="Arial" w:cs="Arial"/>
          <w:sz w:val="24"/>
          <w:szCs w:val="24"/>
        </w:rPr>
        <w:t xml:space="preserve"> </w:t>
      </w:r>
      <w:r w:rsidR="00A638E6" w:rsidRPr="00CE4C61">
        <w:rPr>
          <w:rFonts w:ascii="Arial" w:eastAsia="Calibri" w:hAnsi="Arial" w:cs="Arial"/>
          <w:sz w:val="24"/>
          <w:szCs w:val="24"/>
        </w:rPr>
        <w:t>Bid</w:t>
      </w:r>
      <w:r w:rsidR="00A638E6" w:rsidRPr="00CE4C61">
        <w:rPr>
          <w:rFonts w:ascii="Arial" w:eastAsia="Calibri" w:hAnsi="Arial" w:cs="Arial"/>
          <w:spacing w:val="-2"/>
          <w:sz w:val="24"/>
          <w:szCs w:val="24"/>
        </w:rPr>
        <w:t>d</w:t>
      </w:r>
      <w:r w:rsidR="00A638E6" w:rsidRPr="00CE4C61">
        <w:rPr>
          <w:rFonts w:ascii="Arial" w:eastAsia="Calibri" w:hAnsi="Arial" w:cs="Arial"/>
          <w:spacing w:val="-3"/>
          <w:sz w:val="24"/>
          <w:szCs w:val="24"/>
        </w:rPr>
        <w:t>i</w:t>
      </w:r>
      <w:r w:rsidR="00A638E6" w:rsidRPr="00CE4C61">
        <w:rPr>
          <w:rFonts w:ascii="Arial" w:eastAsia="Calibri" w:hAnsi="Arial" w:cs="Arial"/>
          <w:sz w:val="24"/>
          <w:szCs w:val="24"/>
        </w:rPr>
        <w:t>ng</w:t>
      </w:r>
      <w:r w:rsidR="00E32C6B" w:rsidRPr="00CE4C61">
        <w:rPr>
          <w:rFonts w:ascii="Arial" w:eastAsia="Calibri" w:hAnsi="Arial" w:cs="Arial"/>
          <w:sz w:val="24"/>
          <w:szCs w:val="24"/>
        </w:rPr>
        <w:t xml:space="preserve"> </w:t>
      </w:r>
      <w:r w:rsidR="00A638E6" w:rsidRPr="00CE4C61">
        <w:rPr>
          <w:rFonts w:ascii="Arial" w:eastAsia="Calibri" w:hAnsi="Arial" w:cs="Arial"/>
          <w:sz w:val="24"/>
          <w:szCs w:val="24"/>
        </w:rPr>
        <w:t>D</w:t>
      </w:r>
      <w:r w:rsidR="00A638E6" w:rsidRPr="00CE4C61">
        <w:rPr>
          <w:rFonts w:ascii="Arial" w:eastAsia="Calibri" w:hAnsi="Arial" w:cs="Arial"/>
          <w:spacing w:val="2"/>
          <w:sz w:val="24"/>
          <w:szCs w:val="24"/>
        </w:rPr>
        <w:t>o</w:t>
      </w:r>
      <w:r w:rsidR="00A638E6" w:rsidRPr="00CE4C61">
        <w:rPr>
          <w:rFonts w:ascii="Arial" w:eastAsia="Calibri" w:hAnsi="Arial" w:cs="Arial"/>
          <w:sz w:val="24"/>
          <w:szCs w:val="24"/>
        </w:rPr>
        <w:t>c</w:t>
      </w:r>
      <w:r w:rsidR="00A638E6" w:rsidRPr="00CE4C61">
        <w:rPr>
          <w:rFonts w:ascii="Arial" w:eastAsia="Calibri" w:hAnsi="Arial" w:cs="Arial"/>
          <w:spacing w:val="-3"/>
          <w:sz w:val="24"/>
          <w:szCs w:val="24"/>
        </w:rPr>
        <w:t>u</w:t>
      </w:r>
      <w:r w:rsidR="00A638E6" w:rsidRPr="00CE4C61">
        <w:rPr>
          <w:rFonts w:ascii="Arial" w:eastAsia="Calibri" w:hAnsi="Arial" w:cs="Arial"/>
          <w:sz w:val="24"/>
          <w:szCs w:val="24"/>
        </w:rPr>
        <w:t>me</w:t>
      </w:r>
      <w:r w:rsidR="00A638E6" w:rsidRPr="00CE4C61">
        <w:rPr>
          <w:rFonts w:ascii="Arial" w:eastAsia="Calibri" w:hAnsi="Arial" w:cs="Arial"/>
          <w:spacing w:val="-3"/>
          <w:sz w:val="24"/>
          <w:szCs w:val="24"/>
        </w:rPr>
        <w:t>n</w:t>
      </w:r>
      <w:r w:rsidR="00A638E6" w:rsidRPr="00CE4C61">
        <w:rPr>
          <w:rFonts w:ascii="Arial" w:eastAsia="Calibri" w:hAnsi="Arial" w:cs="Arial"/>
          <w:sz w:val="24"/>
          <w:szCs w:val="24"/>
        </w:rPr>
        <w:t>t</w:t>
      </w:r>
      <w:r w:rsidRPr="00CE4C61">
        <w:rPr>
          <w:rFonts w:ascii="Arial" w:eastAsia="Calibri" w:hAnsi="Arial" w:cs="Arial"/>
          <w:sz w:val="24"/>
          <w:szCs w:val="24"/>
        </w:rPr>
        <w:t>”</w:t>
      </w:r>
    </w:p>
    <w:p w14:paraId="71ECE94D" w14:textId="77777777" w:rsidR="00A638E6" w:rsidRPr="00CE4C61" w:rsidRDefault="00A638E6" w:rsidP="00A565D1">
      <w:pPr>
        <w:pStyle w:val="ListParagraph"/>
        <w:tabs>
          <w:tab w:val="left" w:pos="2566"/>
        </w:tabs>
        <w:ind w:left="980" w:firstLine="0"/>
        <w:jc w:val="both"/>
        <w:rPr>
          <w:rFonts w:ascii="Arial" w:eastAsia="Calibri" w:hAnsi="Arial" w:cs="Arial"/>
          <w:sz w:val="24"/>
          <w:szCs w:val="24"/>
        </w:rPr>
      </w:pPr>
    </w:p>
    <w:p w14:paraId="28BF1926" w14:textId="77777777" w:rsidR="00A638E6" w:rsidRPr="00CE4C61" w:rsidRDefault="00A638E6" w:rsidP="002F7C30">
      <w:pPr>
        <w:pStyle w:val="ListParagraph"/>
        <w:numPr>
          <w:ilvl w:val="0"/>
          <w:numId w:val="8"/>
        </w:numPr>
        <w:tabs>
          <w:tab w:val="left" w:pos="2566"/>
        </w:tabs>
        <w:jc w:val="both"/>
        <w:rPr>
          <w:rFonts w:ascii="Arial" w:eastAsia="Calibri" w:hAnsi="Arial" w:cs="Arial"/>
          <w:sz w:val="24"/>
          <w:szCs w:val="24"/>
        </w:rPr>
      </w:pPr>
      <w:r w:rsidRPr="00CE4C61">
        <w:rPr>
          <w:rFonts w:ascii="Arial" w:eastAsia="Calibri" w:hAnsi="Arial" w:cs="Arial"/>
          <w:sz w:val="24"/>
          <w:szCs w:val="24"/>
        </w:rPr>
        <w:t>We the u</w:t>
      </w:r>
      <w:r w:rsidRPr="00CE4C61">
        <w:rPr>
          <w:rFonts w:ascii="Arial" w:eastAsia="Calibri" w:hAnsi="Arial" w:cs="Arial"/>
          <w:spacing w:val="-2"/>
          <w:sz w:val="24"/>
          <w:szCs w:val="24"/>
        </w:rPr>
        <w:t>n</w:t>
      </w:r>
      <w:r w:rsidRPr="00CE4C61">
        <w:rPr>
          <w:rFonts w:ascii="Arial" w:eastAsia="Calibri" w:hAnsi="Arial" w:cs="Arial"/>
          <w:sz w:val="24"/>
          <w:szCs w:val="24"/>
        </w:rPr>
        <w:t>de</w:t>
      </w:r>
      <w:r w:rsidRPr="00CE4C61">
        <w:rPr>
          <w:rFonts w:ascii="Arial" w:eastAsia="Calibri" w:hAnsi="Arial" w:cs="Arial"/>
          <w:spacing w:val="-1"/>
          <w:sz w:val="24"/>
          <w:szCs w:val="24"/>
        </w:rPr>
        <w:t>r</w:t>
      </w:r>
      <w:r w:rsidRPr="00CE4C61">
        <w:rPr>
          <w:rFonts w:ascii="Arial" w:eastAsia="Calibri" w:hAnsi="Arial" w:cs="Arial"/>
          <w:sz w:val="24"/>
          <w:szCs w:val="24"/>
        </w:rPr>
        <w:t>si</w:t>
      </w:r>
      <w:r w:rsidRPr="00CE4C61">
        <w:rPr>
          <w:rFonts w:ascii="Arial" w:eastAsia="Calibri" w:hAnsi="Arial" w:cs="Arial"/>
          <w:spacing w:val="-2"/>
          <w:sz w:val="24"/>
          <w:szCs w:val="24"/>
        </w:rPr>
        <w:t>g</w:t>
      </w:r>
      <w:r w:rsidRPr="00CE4C61">
        <w:rPr>
          <w:rFonts w:ascii="Arial" w:eastAsia="Calibri" w:hAnsi="Arial" w:cs="Arial"/>
          <w:sz w:val="24"/>
          <w:szCs w:val="24"/>
        </w:rPr>
        <w:t xml:space="preserve">ned </w:t>
      </w:r>
      <w:r w:rsidRPr="00CE4C61">
        <w:rPr>
          <w:rFonts w:ascii="Arial" w:eastAsia="Calibri" w:hAnsi="Arial" w:cs="Arial"/>
          <w:spacing w:val="-3"/>
          <w:sz w:val="24"/>
          <w:szCs w:val="24"/>
        </w:rPr>
        <w:t>a</w:t>
      </w:r>
      <w:r w:rsidRPr="00CE4C61">
        <w:rPr>
          <w:rFonts w:ascii="Arial" w:eastAsia="Calibri" w:hAnsi="Arial" w:cs="Arial"/>
          <w:sz w:val="24"/>
          <w:szCs w:val="24"/>
        </w:rPr>
        <w:t>re de</w:t>
      </w:r>
      <w:r w:rsidRPr="00CE4C61">
        <w:rPr>
          <w:rFonts w:ascii="Arial" w:eastAsia="Calibri" w:hAnsi="Arial" w:cs="Arial"/>
          <w:spacing w:val="-2"/>
          <w:sz w:val="24"/>
          <w:szCs w:val="24"/>
        </w:rPr>
        <w:t>p</w:t>
      </w:r>
      <w:r w:rsidRPr="00CE4C61">
        <w:rPr>
          <w:rFonts w:ascii="Arial" w:eastAsia="Calibri" w:hAnsi="Arial" w:cs="Arial"/>
          <w:sz w:val="24"/>
          <w:szCs w:val="24"/>
        </w:rPr>
        <w:t>os</w:t>
      </w:r>
      <w:r w:rsidRPr="00CE4C61">
        <w:rPr>
          <w:rFonts w:ascii="Arial" w:eastAsia="Calibri" w:hAnsi="Arial" w:cs="Arial"/>
          <w:spacing w:val="-2"/>
          <w:sz w:val="24"/>
          <w:szCs w:val="24"/>
        </w:rPr>
        <w:t>i</w:t>
      </w:r>
      <w:r w:rsidRPr="00CE4C61">
        <w:rPr>
          <w:rFonts w:ascii="Arial" w:eastAsia="Calibri" w:hAnsi="Arial" w:cs="Arial"/>
          <w:sz w:val="24"/>
          <w:szCs w:val="24"/>
        </w:rPr>
        <w:t>ting the</w:t>
      </w:r>
      <w:r w:rsidR="00E0493B" w:rsidRPr="00CE4C61">
        <w:rPr>
          <w:rFonts w:ascii="Arial" w:eastAsia="Calibri" w:hAnsi="Arial" w:cs="Arial"/>
          <w:sz w:val="24"/>
          <w:szCs w:val="24"/>
        </w:rPr>
        <w:t xml:space="preserve"> </w:t>
      </w:r>
      <w:r w:rsidRPr="00CE4C61">
        <w:rPr>
          <w:rFonts w:ascii="Arial" w:eastAsia="Calibri" w:hAnsi="Arial" w:cs="Arial"/>
          <w:sz w:val="24"/>
          <w:szCs w:val="24"/>
        </w:rPr>
        <w:t>re</w:t>
      </w:r>
      <w:r w:rsidRPr="00CE4C61">
        <w:rPr>
          <w:rFonts w:ascii="Arial" w:eastAsia="Calibri" w:hAnsi="Arial" w:cs="Arial"/>
          <w:spacing w:val="-1"/>
          <w:sz w:val="24"/>
          <w:szCs w:val="24"/>
        </w:rPr>
        <w:t>q</w:t>
      </w:r>
      <w:r w:rsidRPr="00CE4C61">
        <w:rPr>
          <w:rFonts w:ascii="Arial" w:eastAsia="Calibri" w:hAnsi="Arial" w:cs="Arial"/>
          <w:sz w:val="24"/>
          <w:szCs w:val="24"/>
        </w:rPr>
        <w:t>u</w:t>
      </w:r>
      <w:r w:rsidRPr="00CE4C61">
        <w:rPr>
          <w:rFonts w:ascii="Arial" w:eastAsia="Calibri" w:hAnsi="Arial" w:cs="Arial"/>
          <w:spacing w:val="-1"/>
          <w:sz w:val="24"/>
          <w:szCs w:val="24"/>
        </w:rPr>
        <w:t>i</w:t>
      </w:r>
      <w:r w:rsidRPr="00CE4C61">
        <w:rPr>
          <w:rFonts w:ascii="Arial" w:eastAsia="Calibri" w:hAnsi="Arial" w:cs="Arial"/>
          <w:sz w:val="24"/>
          <w:szCs w:val="24"/>
        </w:rPr>
        <w:t>s</w:t>
      </w:r>
      <w:r w:rsidRPr="00CE4C61">
        <w:rPr>
          <w:rFonts w:ascii="Arial" w:eastAsia="Calibri" w:hAnsi="Arial" w:cs="Arial"/>
          <w:spacing w:val="-3"/>
          <w:sz w:val="24"/>
          <w:szCs w:val="24"/>
        </w:rPr>
        <w:t>i</w:t>
      </w:r>
      <w:r w:rsidRPr="00CE4C61">
        <w:rPr>
          <w:rFonts w:ascii="Arial" w:eastAsia="Calibri" w:hAnsi="Arial" w:cs="Arial"/>
          <w:sz w:val="24"/>
          <w:szCs w:val="24"/>
        </w:rPr>
        <w:t xml:space="preserve">te </w:t>
      </w:r>
      <w:r w:rsidRPr="00CE4C61">
        <w:rPr>
          <w:rFonts w:ascii="Arial" w:eastAsia="Calibri" w:hAnsi="Arial" w:cs="Arial"/>
          <w:spacing w:val="-3"/>
          <w:sz w:val="24"/>
          <w:szCs w:val="24"/>
        </w:rPr>
        <w:t>a</w:t>
      </w:r>
      <w:r w:rsidRPr="00CE4C61">
        <w:rPr>
          <w:rFonts w:ascii="Arial" w:eastAsia="Calibri" w:hAnsi="Arial" w:cs="Arial"/>
          <w:sz w:val="24"/>
          <w:szCs w:val="24"/>
        </w:rPr>
        <w:t>m</w:t>
      </w:r>
      <w:r w:rsidRPr="00CE4C61">
        <w:rPr>
          <w:rFonts w:ascii="Arial" w:eastAsia="Calibri" w:hAnsi="Arial" w:cs="Arial"/>
          <w:spacing w:val="2"/>
          <w:sz w:val="24"/>
          <w:szCs w:val="24"/>
        </w:rPr>
        <w:t>o</w:t>
      </w:r>
      <w:r w:rsidRPr="00CE4C61">
        <w:rPr>
          <w:rFonts w:ascii="Arial" w:eastAsia="Calibri" w:hAnsi="Arial" w:cs="Arial"/>
          <w:sz w:val="24"/>
          <w:szCs w:val="24"/>
        </w:rPr>
        <w:t>u</w:t>
      </w:r>
      <w:r w:rsidRPr="00CE4C61">
        <w:rPr>
          <w:rFonts w:ascii="Arial" w:eastAsia="Calibri" w:hAnsi="Arial" w:cs="Arial"/>
          <w:spacing w:val="-2"/>
          <w:sz w:val="24"/>
          <w:szCs w:val="24"/>
        </w:rPr>
        <w:t>n</w:t>
      </w:r>
      <w:r w:rsidRPr="00CE4C61">
        <w:rPr>
          <w:rFonts w:ascii="Arial" w:eastAsia="Calibri" w:hAnsi="Arial" w:cs="Arial"/>
          <w:sz w:val="24"/>
          <w:szCs w:val="24"/>
        </w:rPr>
        <w:t>t of</w:t>
      </w:r>
      <w:r w:rsidR="00E0493B" w:rsidRPr="00CE4C61">
        <w:rPr>
          <w:rFonts w:ascii="Arial" w:eastAsia="Calibri" w:hAnsi="Arial" w:cs="Arial"/>
          <w:sz w:val="24"/>
          <w:szCs w:val="24"/>
        </w:rPr>
        <w:t xml:space="preserve"> </w:t>
      </w:r>
      <w:r w:rsidRPr="00CE4C61">
        <w:rPr>
          <w:rFonts w:ascii="Arial" w:eastAsia="Calibri" w:hAnsi="Arial" w:cs="Arial"/>
          <w:spacing w:val="-2"/>
          <w:sz w:val="24"/>
          <w:szCs w:val="24"/>
        </w:rPr>
        <w:t>e</w:t>
      </w:r>
      <w:r w:rsidRPr="00CE4C61">
        <w:rPr>
          <w:rFonts w:ascii="Arial" w:eastAsia="Calibri" w:hAnsi="Arial" w:cs="Arial"/>
          <w:sz w:val="24"/>
          <w:szCs w:val="24"/>
        </w:rPr>
        <w:t>ar</w:t>
      </w:r>
      <w:r w:rsidRPr="00CE4C61">
        <w:rPr>
          <w:rFonts w:ascii="Arial" w:eastAsia="Calibri" w:hAnsi="Arial" w:cs="Arial"/>
          <w:spacing w:val="-2"/>
          <w:sz w:val="24"/>
          <w:szCs w:val="24"/>
        </w:rPr>
        <w:t>n</w:t>
      </w:r>
      <w:r w:rsidRPr="00CE4C61">
        <w:rPr>
          <w:rFonts w:ascii="Arial" w:eastAsia="Calibri" w:hAnsi="Arial" w:cs="Arial"/>
          <w:sz w:val="24"/>
          <w:szCs w:val="24"/>
        </w:rPr>
        <w:t>est</w:t>
      </w:r>
      <w:r w:rsidR="00E0493B" w:rsidRPr="00CE4C61">
        <w:rPr>
          <w:rFonts w:ascii="Arial" w:eastAsia="Calibri" w:hAnsi="Arial" w:cs="Arial"/>
          <w:sz w:val="24"/>
          <w:szCs w:val="24"/>
        </w:rPr>
        <w:t xml:space="preserve"> </w:t>
      </w:r>
      <w:r w:rsidRPr="00CE4C61">
        <w:rPr>
          <w:rFonts w:ascii="Arial" w:eastAsia="Calibri" w:hAnsi="Arial" w:cs="Arial"/>
          <w:sz w:val="24"/>
          <w:szCs w:val="24"/>
        </w:rPr>
        <w:t>m</w:t>
      </w:r>
      <w:r w:rsidRPr="00CE4C61">
        <w:rPr>
          <w:rFonts w:ascii="Arial" w:eastAsia="Calibri" w:hAnsi="Arial" w:cs="Arial"/>
          <w:spacing w:val="2"/>
          <w:sz w:val="24"/>
          <w:szCs w:val="24"/>
        </w:rPr>
        <w:t>o</w:t>
      </w:r>
      <w:r w:rsidRPr="00CE4C61">
        <w:rPr>
          <w:rFonts w:ascii="Arial" w:eastAsia="Calibri" w:hAnsi="Arial" w:cs="Arial"/>
          <w:spacing w:val="-3"/>
          <w:sz w:val="24"/>
          <w:szCs w:val="24"/>
        </w:rPr>
        <w:t>n</w:t>
      </w:r>
      <w:r w:rsidRPr="00CE4C61">
        <w:rPr>
          <w:rFonts w:ascii="Arial" w:eastAsia="Calibri" w:hAnsi="Arial" w:cs="Arial"/>
          <w:spacing w:val="-2"/>
          <w:sz w:val="24"/>
          <w:szCs w:val="24"/>
        </w:rPr>
        <w:t>e</w:t>
      </w:r>
      <w:r w:rsidRPr="00CE4C61">
        <w:rPr>
          <w:rFonts w:ascii="Arial" w:eastAsia="Calibri" w:hAnsi="Arial" w:cs="Arial"/>
          <w:sz w:val="24"/>
          <w:szCs w:val="24"/>
        </w:rPr>
        <w:t>y</w:t>
      </w:r>
      <w:r w:rsidR="00586DA7" w:rsidRPr="00CE4C61">
        <w:rPr>
          <w:rFonts w:ascii="Arial" w:eastAsia="Calibri" w:hAnsi="Arial" w:cs="Arial"/>
          <w:sz w:val="24"/>
          <w:szCs w:val="24"/>
        </w:rPr>
        <w:t xml:space="preserve"> (CDR of 2%)</w:t>
      </w:r>
      <w:r w:rsidRPr="00CE4C61">
        <w:rPr>
          <w:rFonts w:ascii="Arial" w:eastAsia="Calibri" w:hAnsi="Arial" w:cs="Arial"/>
          <w:sz w:val="24"/>
          <w:szCs w:val="24"/>
        </w:rPr>
        <w:t xml:space="preserve"> u</w:t>
      </w:r>
      <w:r w:rsidRPr="00CE4C61">
        <w:rPr>
          <w:rFonts w:ascii="Arial" w:eastAsia="Calibri" w:hAnsi="Arial" w:cs="Arial"/>
          <w:spacing w:val="-2"/>
          <w:sz w:val="24"/>
          <w:szCs w:val="24"/>
        </w:rPr>
        <w:t>n</w:t>
      </w:r>
      <w:r w:rsidRPr="00CE4C61">
        <w:rPr>
          <w:rFonts w:ascii="Arial" w:eastAsia="Calibri" w:hAnsi="Arial" w:cs="Arial"/>
          <w:sz w:val="24"/>
          <w:szCs w:val="24"/>
        </w:rPr>
        <w:t>con</w:t>
      </w:r>
      <w:r w:rsidRPr="00CE4C61">
        <w:rPr>
          <w:rFonts w:ascii="Arial" w:eastAsia="Calibri" w:hAnsi="Arial" w:cs="Arial"/>
          <w:spacing w:val="-1"/>
          <w:sz w:val="24"/>
          <w:szCs w:val="24"/>
        </w:rPr>
        <w:t>d</w:t>
      </w:r>
      <w:r w:rsidRPr="00CE4C61">
        <w:rPr>
          <w:rFonts w:ascii="Arial" w:eastAsia="Calibri" w:hAnsi="Arial" w:cs="Arial"/>
          <w:sz w:val="24"/>
          <w:szCs w:val="24"/>
        </w:rPr>
        <w:t>itiona</w:t>
      </w:r>
      <w:r w:rsidRPr="00CE4C61">
        <w:rPr>
          <w:rFonts w:ascii="Arial" w:eastAsia="Calibri" w:hAnsi="Arial" w:cs="Arial"/>
          <w:spacing w:val="-1"/>
          <w:sz w:val="24"/>
          <w:szCs w:val="24"/>
        </w:rPr>
        <w:t>l</w:t>
      </w:r>
      <w:r w:rsidRPr="00CE4C61">
        <w:rPr>
          <w:rFonts w:ascii="Arial" w:eastAsia="Calibri" w:hAnsi="Arial" w:cs="Arial"/>
          <w:sz w:val="24"/>
          <w:szCs w:val="24"/>
        </w:rPr>
        <w:t>ly</w:t>
      </w:r>
      <w:r w:rsidRPr="00CE4C61">
        <w:rPr>
          <w:rFonts w:ascii="Arial" w:eastAsia="Calibri" w:hAnsi="Arial" w:cs="Arial"/>
          <w:spacing w:val="-2"/>
          <w:sz w:val="24"/>
          <w:szCs w:val="24"/>
        </w:rPr>
        <w:t xml:space="preserve"> t</w:t>
      </w:r>
      <w:r w:rsidRPr="00CE4C61">
        <w:rPr>
          <w:rFonts w:ascii="Arial" w:eastAsia="Calibri" w:hAnsi="Arial" w:cs="Arial"/>
          <w:sz w:val="24"/>
          <w:szCs w:val="24"/>
        </w:rPr>
        <w:t>o</w:t>
      </w:r>
      <w:r w:rsidR="00E0493B" w:rsidRPr="00CE4C61">
        <w:rPr>
          <w:rFonts w:ascii="Arial" w:eastAsia="Calibri" w:hAnsi="Arial" w:cs="Arial"/>
          <w:sz w:val="24"/>
          <w:szCs w:val="24"/>
        </w:rPr>
        <w:t xml:space="preserve"> </w:t>
      </w:r>
      <w:r w:rsidRPr="00CE4C61">
        <w:rPr>
          <w:rFonts w:ascii="Arial" w:eastAsia="Calibri" w:hAnsi="Arial" w:cs="Arial"/>
          <w:sz w:val="24"/>
          <w:szCs w:val="24"/>
        </w:rPr>
        <w:t>p</w:t>
      </w:r>
      <w:r w:rsidRPr="00CE4C61">
        <w:rPr>
          <w:rFonts w:ascii="Arial" w:eastAsia="Calibri" w:hAnsi="Arial" w:cs="Arial"/>
          <w:spacing w:val="-1"/>
          <w:sz w:val="24"/>
          <w:szCs w:val="24"/>
        </w:rPr>
        <w:t>a</w:t>
      </w:r>
      <w:r w:rsidRPr="00CE4C61">
        <w:rPr>
          <w:rFonts w:ascii="Arial" w:eastAsia="Calibri" w:hAnsi="Arial" w:cs="Arial"/>
          <w:sz w:val="24"/>
          <w:szCs w:val="24"/>
        </w:rPr>
        <w:t>rtici</w:t>
      </w:r>
      <w:r w:rsidRPr="00CE4C61">
        <w:rPr>
          <w:rFonts w:ascii="Arial" w:eastAsia="Calibri" w:hAnsi="Arial" w:cs="Arial"/>
          <w:spacing w:val="-4"/>
          <w:sz w:val="24"/>
          <w:szCs w:val="24"/>
        </w:rPr>
        <w:t>p</w:t>
      </w:r>
      <w:r w:rsidRPr="00CE4C61">
        <w:rPr>
          <w:rFonts w:ascii="Arial" w:eastAsia="Calibri" w:hAnsi="Arial" w:cs="Arial"/>
          <w:sz w:val="24"/>
          <w:szCs w:val="24"/>
        </w:rPr>
        <w:t>ate in t</w:t>
      </w:r>
      <w:r w:rsidRPr="00CE4C61">
        <w:rPr>
          <w:rFonts w:ascii="Arial" w:eastAsia="Calibri" w:hAnsi="Arial" w:cs="Arial"/>
          <w:spacing w:val="-4"/>
          <w:sz w:val="24"/>
          <w:szCs w:val="24"/>
        </w:rPr>
        <w:t>h</w:t>
      </w:r>
      <w:r w:rsidRPr="00CE4C61">
        <w:rPr>
          <w:rFonts w:ascii="Arial" w:eastAsia="Calibri" w:hAnsi="Arial" w:cs="Arial"/>
          <w:sz w:val="24"/>
          <w:szCs w:val="24"/>
        </w:rPr>
        <w:t>e bi</w:t>
      </w:r>
      <w:r w:rsidRPr="00CE4C61">
        <w:rPr>
          <w:rFonts w:ascii="Arial" w:eastAsia="Calibri" w:hAnsi="Arial" w:cs="Arial"/>
          <w:spacing w:val="-2"/>
          <w:sz w:val="24"/>
          <w:szCs w:val="24"/>
        </w:rPr>
        <w:t>d</w:t>
      </w:r>
      <w:r w:rsidRPr="00CE4C61">
        <w:rPr>
          <w:rFonts w:ascii="Arial" w:eastAsia="Calibri" w:hAnsi="Arial" w:cs="Arial"/>
          <w:sz w:val="24"/>
          <w:szCs w:val="24"/>
        </w:rPr>
        <w:t>d</w:t>
      </w:r>
      <w:r w:rsidRPr="00CE4C61">
        <w:rPr>
          <w:rFonts w:ascii="Arial" w:eastAsia="Calibri" w:hAnsi="Arial" w:cs="Arial"/>
          <w:spacing w:val="-1"/>
          <w:sz w:val="24"/>
          <w:szCs w:val="24"/>
        </w:rPr>
        <w:t>i</w:t>
      </w:r>
      <w:r w:rsidRPr="00CE4C61">
        <w:rPr>
          <w:rFonts w:ascii="Arial" w:eastAsia="Calibri" w:hAnsi="Arial" w:cs="Arial"/>
          <w:sz w:val="24"/>
          <w:szCs w:val="24"/>
        </w:rPr>
        <w:t>ng</w:t>
      </w:r>
      <w:r w:rsidR="00E0493B" w:rsidRPr="00CE4C61">
        <w:rPr>
          <w:rFonts w:ascii="Arial" w:eastAsia="Calibri" w:hAnsi="Arial" w:cs="Arial"/>
          <w:sz w:val="24"/>
          <w:szCs w:val="24"/>
        </w:rPr>
        <w:t xml:space="preserve"> </w:t>
      </w:r>
      <w:r w:rsidRPr="00CE4C61">
        <w:rPr>
          <w:rFonts w:ascii="Arial" w:eastAsia="Calibri" w:hAnsi="Arial" w:cs="Arial"/>
          <w:sz w:val="24"/>
          <w:szCs w:val="24"/>
        </w:rPr>
        <w:t>for p</w:t>
      </w:r>
      <w:r w:rsidRPr="00CE4C61">
        <w:rPr>
          <w:rFonts w:ascii="Arial" w:eastAsia="Calibri" w:hAnsi="Arial" w:cs="Arial"/>
          <w:spacing w:val="-1"/>
          <w:sz w:val="24"/>
          <w:szCs w:val="24"/>
        </w:rPr>
        <w:t>u</w:t>
      </w:r>
      <w:r w:rsidRPr="00CE4C61">
        <w:rPr>
          <w:rFonts w:ascii="Arial" w:eastAsia="Calibri" w:hAnsi="Arial" w:cs="Arial"/>
          <w:sz w:val="24"/>
          <w:szCs w:val="24"/>
        </w:rPr>
        <w:t>rc</w:t>
      </w:r>
      <w:r w:rsidRPr="00CE4C61">
        <w:rPr>
          <w:rFonts w:ascii="Arial" w:eastAsia="Calibri" w:hAnsi="Arial" w:cs="Arial"/>
          <w:spacing w:val="-4"/>
          <w:sz w:val="24"/>
          <w:szCs w:val="24"/>
        </w:rPr>
        <w:t>h</w:t>
      </w:r>
      <w:r w:rsidRPr="00CE4C61">
        <w:rPr>
          <w:rFonts w:ascii="Arial" w:eastAsia="Calibri" w:hAnsi="Arial" w:cs="Arial"/>
          <w:sz w:val="24"/>
          <w:szCs w:val="24"/>
        </w:rPr>
        <w:t>ase</w:t>
      </w:r>
      <w:r w:rsidR="00E0493B" w:rsidRPr="00CE4C61">
        <w:rPr>
          <w:rFonts w:ascii="Arial" w:eastAsia="Calibri" w:hAnsi="Arial" w:cs="Arial"/>
          <w:sz w:val="24"/>
          <w:szCs w:val="24"/>
        </w:rPr>
        <w:t xml:space="preserve"> </w:t>
      </w:r>
      <w:r w:rsidRPr="00CE4C61">
        <w:rPr>
          <w:rFonts w:ascii="Arial" w:eastAsia="Calibri" w:hAnsi="Arial" w:cs="Arial"/>
          <w:sz w:val="24"/>
          <w:szCs w:val="24"/>
        </w:rPr>
        <w:t>of the</w:t>
      </w:r>
      <w:r w:rsidR="00E0493B" w:rsidRPr="00CE4C61">
        <w:rPr>
          <w:rFonts w:ascii="Arial" w:eastAsia="Calibri" w:hAnsi="Arial" w:cs="Arial"/>
          <w:sz w:val="24"/>
          <w:szCs w:val="24"/>
        </w:rPr>
        <w:t xml:space="preserve"> </w:t>
      </w:r>
      <w:r w:rsidRPr="00CE4C61">
        <w:rPr>
          <w:rFonts w:ascii="Arial" w:eastAsia="Calibri" w:hAnsi="Arial" w:cs="Arial"/>
          <w:sz w:val="24"/>
          <w:szCs w:val="24"/>
        </w:rPr>
        <w:t>pro</w:t>
      </w:r>
      <w:r w:rsidRPr="00CE4C61">
        <w:rPr>
          <w:rFonts w:ascii="Arial" w:eastAsia="Calibri" w:hAnsi="Arial" w:cs="Arial"/>
          <w:spacing w:val="-3"/>
          <w:sz w:val="24"/>
          <w:szCs w:val="24"/>
        </w:rPr>
        <w:t>j</w:t>
      </w:r>
      <w:r w:rsidRPr="00CE4C61">
        <w:rPr>
          <w:rFonts w:ascii="Arial" w:eastAsia="Calibri" w:hAnsi="Arial" w:cs="Arial"/>
          <w:sz w:val="24"/>
          <w:szCs w:val="24"/>
        </w:rPr>
        <w:t>ects.</w:t>
      </w:r>
    </w:p>
    <w:p w14:paraId="4634891E" w14:textId="77777777" w:rsidR="00A638E6" w:rsidRPr="00CE4C61" w:rsidRDefault="00A638E6" w:rsidP="007D40DF">
      <w:pPr>
        <w:tabs>
          <w:tab w:val="left" w:pos="2566"/>
        </w:tabs>
        <w:ind w:firstLine="0"/>
        <w:jc w:val="both"/>
        <w:rPr>
          <w:rFonts w:ascii="Arial" w:eastAsia="Calibri" w:hAnsi="Arial" w:cs="Arial"/>
          <w:sz w:val="24"/>
          <w:szCs w:val="24"/>
        </w:rPr>
      </w:pPr>
    </w:p>
    <w:p w14:paraId="687D1438" w14:textId="77777777" w:rsidR="00A638E6" w:rsidRPr="00CE4C61" w:rsidRDefault="00A638E6" w:rsidP="00A565D1">
      <w:pPr>
        <w:spacing w:before="2" w:line="120" w:lineRule="exact"/>
        <w:jc w:val="both"/>
        <w:rPr>
          <w:rFonts w:ascii="Arial" w:hAnsi="Arial" w:cs="Arial"/>
          <w:sz w:val="24"/>
          <w:szCs w:val="24"/>
        </w:rPr>
      </w:pPr>
    </w:p>
    <w:p w14:paraId="217D9DC2" w14:textId="6A1A2F72" w:rsidR="00A638E6" w:rsidRPr="00CE4C61" w:rsidRDefault="00A638E6" w:rsidP="002F7C30">
      <w:pPr>
        <w:pStyle w:val="ListParagraph"/>
        <w:numPr>
          <w:ilvl w:val="0"/>
          <w:numId w:val="8"/>
        </w:numPr>
        <w:tabs>
          <w:tab w:val="left" w:pos="1320"/>
          <w:tab w:val="left" w:pos="9080"/>
        </w:tabs>
        <w:spacing w:line="275" w:lineRule="auto"/>
        <w:ind w:right="78"/>
        <w:jc w:val="both"/>
        <w:rPr>
          <w:rFonts w:ascii="Arial" w:eastAsia="Calibri" w:hAnsi="Arial" w:cs="Arial"/>
          <w:sz w:val="24"/>
          <w:szCs w:val="24"/>
        </w:rPr>
      </w:pPr>
      <w:r w:rsidRPr="00CE4C61">
        <w:rPr>
          <w:rFonts w:ascii="Arial" w:eastAsia="Calibri" w:hAnsi="Arial" w:cs="Arial"/>
          <w:sz w:val="24"/>
          <w:szCs w:val="24"/>
        </w:rPr>
        <w:t>We declare that an affidavit regarding bid security and a Ba</w:t>
      </w:r>
      <w:r w:rsidRPr="00CE4C61">
        <w:rPr>
          <w:rFonts w:ascii="Arial" w:eastAsia="Calibri" w:hAnsi="Arial" w:cs="Arial"/>
          <w:spacing w:val="-2"/>
          <w:sz w:val="24"/>
          <w:szCs w:val="24"/>
        </w:rPr>
        <w:t>n</w:t>
      </w:r>
      <w:r w:rsidRPr="00CE4C61">
        <w:rPr>
          <w:rFonts w:ascii="Arial" w:eastAsia="Calibri" w:hAnsi="Arial" w:cs="Arial"/>
          <w:sz w:val="24"/>
          <w:szCs w:val="24"/>
        </w:rPr>
        <w:t>k d</w:t>
      </w:r>
      <w:r w:rsidRPr="00CE4C61">
        <w:rPr>
          <w:rFonts w:ascii="Arial" w:eastAsia="Calibri" w:hAnsi="Arial" w:cs="Arial"/>
          <w:spacing w:val="-2"/>
          <w:sz w:val="24"/>
          <w:szCs w:val="24"/>
        </w:rPr>
        <w:t>r</w:t>
      </w:r>
      <w:r w:rsidRPr="00CE4C61">
        <w:rPr>
          <w:rFonts w:ascii="Arial" w:eastAsia="Calibri" w:hAnsi="Arial" w:cs="Arial"/>
          <w:sz w:val="24"/>
          <w:szCs w:val="24"/>
        </w:rPr>
        <w:t>af</w:t>
      </w:r>
      <w:r w:rsidRPr="00CE4C61">
        <w:rPr>
          <w:rFonts w:ascii="Arial" w:eastAsia="Calibri" w:hAnsi="Arial" w:cs="Arial"/>
          <w:spacing w:val="-3"/>
          <w:sz w:val="24"/>
          <w:szCs w:val="24"/>
        </w:rPr>
        <w:t>t</w:t>
      </w:r>
      <w:r w:rsidRPr="00CE4C61">
        <w:rPr>
          <w:rFonts w:ascii="Arial" w:eastAsia="Calibri" w:hAnsi="Arial" w:cs="Arial"/>
          <w:sz w:val="24"/>
          <w:szCs w:val="24"/>
        </w:rPr>
        <w:t>/</w:t>
      </w:r>
      <w:r w:rsidRPr="00CE4C61">
        <w:rPr>
          <w:rFonts w:ascii="Arial" w:eastAsia="Calibri" w:hAnsi="Arial" w:cs="Arial"/>
          <w:spacing w:val="2"/>
          <w:sz w:val="24"/>
          <w:szCs w:val="24"/>
        </w:rPr>
        <w:t>P</w:t>
      </w:r>
      <w:r w:rsidRPr="00CE4C61">
        <w:rPr>
          <w:rFonts w:ascii="Arial" w:eastAsia="Calibri" w:hAnsi="Arial" w:cs="Arial"/>
          <w:spacing w:val="-3"/>
          <w:sz w:val="24"/>
          <w:szCs w:val="24"/>
        </w:rPr>
        <w:t>a</w:t>
      </w:r>
      <w:r w:rsidRPr="00CE4C61">
        <w:rPr>
          <w:rFonts w:ascii="Arial" w:eastAsia="Calibri" w:hAnsi="Arial" w:cs="Arial"/>
          <w:sz w:val="24"/>
          <w:szCs w:val="24"/>
        </w:rPr>
        <w:t>y</w:t>
      </w:r>
      <w:r w:rsidR="00137813" w:rsidRPr="00CE4C61">
        <w:rPr>
          <w:rFonts w:ascii="Arial" w:eastAsia="Calibri" w:hAnsi="Arial" w:cs="Arial"/>
          <w:sz w:val="24"/>
          <w:szCs w:val="24"/>
        </w:rPr>
        <w:t xml:space="preserve"> </w:t>
      </w:r>
      <w:r w:rsidRPr="00CE4C61">
        <w:rPr>
          <w:rFonts w:ascii="Arial" w:eastAsia="Calibri" w:hAnsi="Arial" w:cs="Arial"/>
          <w:sz w:val="24"/>
          <w:szCs w:val="24"/>
        </w:rPr>
        <w:t>order</w:t>
      </w:r>
      <w:r w:rsidR="00137813" w:rsidRPr="00CE4C61">
        <w:rPr>
          <w:rFonts w:ascii="Arial" w:eastAsia="Calibri" w:hAnsi="Arial" w:cs="Arial"/>
          <w:sz w:val="24"/>
          <w:szCs w:val="24"/>
        </w:rPr>
        <w:t xml:space="preserve"> </w:t>
      </w:r>
      <w:r w:rsidRPr="00CE4C61">
        <w:rPr>
          <w:rFonts w:ascii="Arial" w:eastAsia="Calibri" w:hAnsi="Arial" w:cs="Arial"/>
          <w:spacing w:val="-1"/>
          <w:sz w:val="24"/>
          <w:szCs w:val="24"/>
        </w:rPr>
        <w:t>N</w:t>
      </w:r>
      <w:r w:rsidRPr="00CE4C61">
        <w:rPr>
          <w:rFonts w:ascii="Arial" w:eastAsia="Calibri" w:hAnsi="Arial" w:cs="Arial"/>
          <w:spacing w:val="1"/>
          <w:sz w:val="24"/>
          <w:szCs w:val="24"/>
        </w:rPr>
        <w:t>o….</w:t>
      </w:r>
      <w:r w:rsidR="00675929" w:rsidRPr="00CE4C61">
        <w:rPr>
          <w:rFonts w:ascii="Arial" w:eastAsia="Calibri" w:hAnsi="Arial" w:cs="Arial"/>
          <w:spacing w:val="1"/>
          <w:sz w:val="24"/>
          <w:szCs w:val="24"/>
        </w:rPr>
        <w:t>....................</w:t>
      </w:r>
      <w:r w:rsidR="00F13EF4" w:rsidRPr="00CE4C61">
        <w:rPr>
          <w:rFonts w:ascii="Arial" w:eastAsia="Calibri" w:hAnsi="Arial" w:cs="Arial"/>
          <w:sz w:val="24"/>
          <w:szCs w:val="24"/>
        </w:rPr>
        <w:t>is enclosed</w:t>
      </w:r>
      <w:r w:rsidRPr="00CE4C61">
        <w:rPr>
          <w:rFonts w:ascii="Arial" w:eastAsia="Calibri" w:hAnsi="Arial" w:cs="Arial"/>
          <w:sz w:val="24"/>
          <w:szCs w:val="24"/>
        </w:rPr>
        <w:t xml:space="preserve"> as</w:t>
      </w:r>
      <w:r w:rsidR="00137813" w:rsidRPr="00CE4C61">
        <w:rPr>
          <w:rFonts w:ascii="Arial" w:eastAsia="Calibri" w:hAnsi="Arial" w:cs="Arial"/>
          <w:sz w:val="24"/>
          <w:szCs w:val="24"/>
        </w:rPr>
        <w:t xml:space="preserve"> </w:t>
      </w:r>
      <w:r w:rsidRPr="00CE4C61">
        <w:rPr>
          <w:rFonts w:ascii="Arial" w:eastAsia="Calibri" w:hAnsi="Arial" w:cs="Arial"/>
          <w:sz w:val="24"/>
          <w:szCs w:val="24"/>
        </w:rPr>
        <w:t>Bid Security.</w:t>
      </w:r>
    </w:p>
    <w:p w14:paraId="6B19E727" w14:textId="77777777" w:rsidR="00A638E6" w:rsidRPr="00CE4C61" w:rsidRDefault="00A638E6" w:rsidP="00A565D1">
      <w:pPr>
        <w:pStyle w:val="ListParagraph"/>
        <w:tabs>
          <w:tab w:val="left" w:pos="1320"/>
          <w:tab w:val="left" w:pos="9080"/>
        </w:tabs>
        <w:spacing w:line="275" w:lineRule="auto"/>
        <w:ind w:left="980" w:right="78" w:firstLine="0"/>
        <w:jc w:val="both"/>
        <w:rPr>
          <w:rFonts w:ascii="Arial" w:eastAsia="Calibri" w:hAnsi="Arial" w:cs="Arial"/>
          <w:sz w:val="24"/>
          <w:szCs w:val="24"/>
        </w:rPr>
      </w:pPr>
    </w:p>
    <w:p w14:paraId="5BC5AE8A" w14:textId="77777777" w:rsidR="00A638E6" w:rsidRPr="00CE4C61" w:rsidRDefault="00A638E6" w:rsidP="002F7C30">
      <w:pPr>
        <w:pStyle w:val="ListParagraph"/>
        <w:numPr>
          <w:ilvl w:val="0"/>
          <w:numId w:val="8"/>
        </w:numPr>
        <w:tabs>
          <w:tab w:val="left" w:pos="1320"/>
          <w:tab w:val="left" w:pos="9080"/>
        </w:tabs>
        <w:spacing w:line="275" w:lineRule="auto"/>
        <w:ind w:right="78"/>
        <w:jc w:val="both"/>
        <w:rPr>
          <w:rFonts w:ascii="Arial" w:eastAsia="Calibri" w:hAnsi="Arial" w:cs="Arial"/>
          <w:sz w:val="24"/>
          <w:szCs w:val="24"/>
        </w:rPr>
      </w:pPr>
      <w:r w:rsidRPr="00CE4C61">
        <w:rPr>
          <w:rFonts w:ascii="Arial" w:eastAsia="Calibri" w:hAnsi="Arial" w:cs="Arial"/>
          <w:sz w:val="24"/>
          <w:szCs w:val="24"/>
        </w:rPr>
        <w:t>We</w:t>
      </w:r>
      <w:r w:rsidR="00137813" w:rsidRPr="00CE4C61">
        <w:rPr>
          <w:rFonts w:ascii="Arial" w:eastAsia="Calibri" w:hAnsi="Arial" w:cs="Arial"/>
          <w:sz w:val="24"/>
          <w:szCs w:val="24"/>
        </w:rPr>
        <w:t xml:space="preserve"> </w:t>
      </w:r>
      <w:r w:rsidRPr="00CE4C61">
        <w:rPr>
          <w:rFonts w:ascii="Arial" w:eastAsia="Calibri" w:hAnsi="Arial" w:cs="Arial"/>
          <w:sz w:val="24"/>
          <w:szCs w:val="24"/>
        </w:rPr>
        <w:t>a</w:t>
      </w:r>
      <w:r w:rsidRPr="00CE4C61">
        <w:rPr>
          <w:rFonts w:ascii="Arial" w:eastAsia="Calibri" w:hAnsi="Arial" w:cs="Arial"/>
          <w:spacing w:val="-3"/>
          <w:sz w:val="24"/>
          <w:szCs w:val="24"/>
        </w:rPr>
        <w:t>r</w:t>
      </w:r>
      <w:r w:rsidRPr="00CE4C61">
        <w:rPr>
          <w:rFonts w:ascii="Arial" w:eastAsia="Calibri" w:hAnsi="Arial" w:cs="Arial"/>
          <w:sz w:val="24"/>
          <w:szCs w:val="24"/>
        </w:rPr>
        <w:t>e</w:t>
      </w:r>
      <w:r w:rsidR="00137813" w:rsidRPr="00CE4C61">
        <w:rPr>
          <w:rFonts w:ascii="Arial" w:eastAsia="Calibri" w:hAnsi="Arial" w:cs="Arial"/>
          <w:sz w:val="24"/>
          <w:szCs w:val="24"/>
        </w:rPr>
        <w:t xml:space="preserve"> </w:t>
      </w:r>
      <w:r w:rsidRPr="00CE4C61">
        <w:rPr>
          <w:rFonts w:ascii="Arial" w:eastAsia="Calibri" w:hAnsi="Arial" w:cs="Arial"/>
          <w:sz w:val="24"/>
          <w:szCs w:val="24"/>
        </w:rPr>
        <w:t>enc</w:t>
      </w:r>
      <w:r w:rsidRPr="00CE4C61">
        <w:rPr>
          <w:rFonts w:ascii="Arial" w:eastAsia="Calibri" w:hAnsi="Arial" w:cs="Arial"/>
          <w:spacing w:val="-1"/>
          <w:sz w:val="24"/>
          <w:szCs w:val="24"/>
        </w:rPr>
        <w:t>l</w:t>
      </w:r>
      <w:r w:rsidRPr="00CE4C61">
        <w:rPr>
          <w:rFonts w:ascii="Arial" w:eastAsia="Calibri" w:hAnsi="Arial" w:cs="Arial"/>
          <w:sz w:val="24"/>
          <w:szCs w:val="24"/>
        </w:rPr>
        <w:t>osing</w:t>
      </w:r>
      <w:r w:rsidR="00137813" w:rsidRPr="00CE4C61">
        <w:rPr>
          <w:rFonts w:ascii="Arial" w:eastAsia="Calibri" w:hAnsi="Arial" w:cs="Arial"/>
          <w:sz w:val="24"/>
          <w:szCs w:val="24"/>
        </w:rPr>
        <w:t xml:space="preserve"> </w:t>
      </w:r>
      <w:r w:rsidRPr="00CE4C61">
        <w:rPr>
          <w:rFonts w:ascii="Arial" w:eastAsia="Calibri" w:hAnsi="Arial" w:cs="Arial"/>
          <w:sz w:val="24"/>
          <w:szCs w:val="24"/>
        </w:rPr>
        <w:t>all</w:t>
      </w:r>
      <w:r w:rsidR="00137813" w:rsidRPr="00CE4C61">
        <w:rPr>
          <w:rFonts w:ascii="Arial" w:eastAsia="Calibri" w:hAnsi="Arial" w:cs="Arial"/>
          <w:sz w:val="24"/>
          <w:szCs w:val="24"/>
        </w:rPr>
        <w:t xml:space="preserve"> </w:t>
      </w:r>
      <w:r w:rsidRPr="00CE4C61">
        <w:rPr>
          <w:rFonts w:ascii="Arial" w:eastAsia="Calibri" w:hAnsi="Arial" w:cs="Arial"/>
          <w:sz w:val="24"/>
          <w:szCs w:val="24"/>
        </w:rPr>
        <w:t>re</w:t>
      </w:r>
      <w:r w:rsidRPr="00CE4C61">
        <w:rPr>
          <w:rFonts w:ascii="Arial" w:eastAsia="Calibri" w:hAnsi="Arial" w:cs="Arial"/>
          <w:spacing w:val="-4"/>
          <w:sz w:val="24"/>
          <w:szCs w:val="24"/>
        </w:rPr>
        <w:t>q</w:t>
      </w:r>
      <w:r w:rsidRPr="00CE4C61">
        <w:rPr>
          <w:rFonts w:ascii="Arial" w:eastAsia="Calibri" w:hAnsi="Arial" w:cs="Arial"/>
          <w:sz w:val="24"/>
          <w:szCs w:val="24"/>
        </w:rPr>
        <w:t>u</w:t>
      </w:r>
      <w:r w:rsidRPr="00CE4C61">
        <w:rPr>
          <w:rFonts w:ascii="Arial" w:eastAsia="Calibri" w:hAnsi="Arial" w:cs="Arial"/>
          <w:spacing w:val="-1"/>
          <w:sz w:val="24"/>
          <w:szCs w:val="24"/>
        </w:rPr>
        <w:t>i</w:t>
      </w:r>
      <w:r w:rsidRPr="00CE4C61">
        <w:rPr>
          <w:rFonts w:ascii="Arial" w:eastAsia="Calibri" w:hAnsi="Arial" w:cs="Arial"/>
          <w:sz w:val="24"/>
          <w:szCs w:val="24"/>
        </w:rPr>
        <w:t>site</w:t>
      </w:r>
      <w:r w:rsidR="00137813" w:rsidRPr="00CE4C61">
        <w:rPr>
          <w:rFonts w:ascii="Arial" w:eastAsia="Calibri" w:hAnsi="Arial" w:cs="Arial"/>
          <w:sz w:val="24"/>
          <w:szCs w:val="24"/>
        </w:rPr>
        <w:t xml:space="preserve"> </w:t>
      </w:r>
      <w:r w:rsidRPr="00CE4C61">
        <w:rPr>
          <w:rFonts w:ascii="Arial" w:eastAsia="Calibri" w:hAnsi="Arial" w:cs="Arial"/>
          <w:sz w:val="24"/>
          <w:szCs w:val="24"/>
        </w:rPr>
        <w:t>i</w:t>
      </w:r>
      <w:r w:rsidRPr="00CE4C61">
        <w:rPr>
          <w:rFonts w:ascii="Arial" w:eastAsia="Calibri" w:hAnsi="Arial" w:cs="Arial"/>
          <w:spacing w:val="-1"/>
          <w:sz w:val="24"/>
          <w:szCs w:val="24"/>
        </w:rPr>
        <w:t>n</w:t>
      </w:r>
      <w:r w:rsidRPr="00CE4C61">
        <w:rPr>
          <w:rFonts w:ascii="Arial" w:eastAsia="Calibri" w:hAnsi="Arial" w:cs="Arial"/>
          <w:sz w:val="24"/>
          <w:szCs w:val="24"/>
        </w:rPr>
        <w:t>fo</w:t>
      </w:r>
      <w:r w:rsidRPr="00CE4C61">
        <w:rPr>
          <w:rFonts w:ascii="Arial" w:eastAsia="Calibri" w:hAnsi="Arial" w:cs="Arial"/>
          <w:spacing w:val="-2"/>
          <w:sz w:val="24"/>
          <w:szCs w:val="24"/>
        </w:rPr>
        <w:t>r</w:t>
      </w:r>
      <w:r w:rsidRPr="00CE4C61">
        <w:rPr>
          <w:rFonts w:ascii="Arial" w:eastAsia="Calibri" w:hAnsi="Arial" w:cs="Arial"/>
          <w:sz w:val="24"/>
          <w:szCs w:val="24"/>
        </w:rPr>
        <w:t>mat</w:t>
      </w:r>
      <w:r w:rsidRPr="00CE4C61">
        <w:rPr>
          <w:rFonts w:ascii="Arial" w:eastAsia="Calibri" w:hAnsi="Arial" w:cs="Arial"/>
          <w:spacing w:val="-2"/>
          <w:sz w:val="24"/>
          <w:szCs w:val="24"/>
        </w:rPr>
        <w:t>i</w:t>
      </w:r>
      <w:r w:rsidRPr="00CE4C61">
        <w:rPr>
          <w:rFonts w:ascii="Arial" w:eastAsia="Calibri" w:hAnsi="Arial" w:cs="Arial"/>
          <w:sz w:val="24"/>
          <w:szCs w:val="24"/>
        </w:rPr>
        <w:t>on</w:t>
      </w:r>
      <w:r w:rsidR="00137813" w:rsidRPr="00CE4C61">
        <w:rPr>
          <w:rFonts w:ascii="Arial" w:eastAsia="Calibri" w:hAnsi="Arial" w:cs="Arial"/>
          <w:sz w:val="24"/>
          <w:szCs w:val="24"/>
        </w:rPr>
        <w:t xml:space="preserve"> </w:t>
      </w:r>
      <w:r w:rsidRPr="00CE4C61">
        <w:rPr>
          <w:rFonts w:ascii="Arial" w:eastAsia="Calibri" w:hAnsi="Arial" w:cs="Arial"/>
          <w:sz w:val="24"/>
          <w:szCs w:val="24"/>
        </w:rPr>
        <w:t>on</w:t>
      </w:r>
      <w:r w:rsidR="00137813" w:rsidRPr="00CE4C61">
        <w:rPr>
          <w:rFonts w:ascii="Arial" w:eastAsia="Calibri" w:hAnsi="Arial" w:cs="Arial"/>
          <w:sz w:val="24"/>
          <w:szCs w:val="24"/>
        </w:rPr>
        <w:t xml:space="preserve"> </w:t>
      </w:r>
      <w:r w:rsidRPr="00CE4C61">
        <w:rPr>
          <w:rFonts w:ascii="Arial" w:eastAsia="Calibri" w:hAnsi="Arial" w:cs="Arial"/>
          <w:sz w:val="24"/>
          <w:szCs w:val="24"/>
        </w:rPr>
        <w:t>the</w:t>
      </w:r>
      <w:r w:rsidR="00137813" w:rsidRPr="00CE4C61">
        <w:rPr>
          <w:rFonts w:ascii="Arial" w:eastAsia="Calibri" w:hAnsi="Arial" w:cs="Arial"/>
          <w:sz w:val="24"/>
          <w:szCs w:val="24"/>
        </w:rPr>
        <w:t xml:space="preserve"> </w:t>
      </w:r>
      <w:r w:rsidRPr="00CE4C61">
        <w:rPr>
          <w:rFonts w:ascii="Arial" w:eastAsia="Calibri" w:hAnsi="Arial" w:cs="Arial"/>
          <w:sz w:val="24"/>
          <w:szCs w:val="24"/>
        </w:rPr>
        <w:t>s</w:t>
      </w:r>
      <w:r w:rsidRPr="00CE4C61">
        <w:rPr>
          <w:rFonts w:ascii="Arial" w:eastAsia="Calibri" w:hAnsi="Arial" w:cs="Arial"/>
          <w:spacing w:val="-1"/>
          <w:sz w:val="24"/>
          <w:szCs w:val="24"/>
        </w:rPr>
        <w:t>h</w:t>
      </w:r>
      <w:r w:rsidRPr="00CE4C61">
        <w:rPr>
          <w:rFonts w:ascii="Arial" w:eastAsia="Calibri" w:hAnsi="Arial" w:cs="Arial"/>
          <w:sz w:val="24"/>
          <w:szCs w:val="24"/>
        </w:rPr>
        <w:t>a</w:t>
      </w:r>
      <w:r w:rsidRPr="00CE4C61">
        <w:rPr>
          <w:rFonts w:ascii="Arial" w:eastAsia="Calibri" w:hAnsi="Arial" w:cs="Arial"/>
          <w:spacing w:val="-1"/>
          <w:sz w:val="24"/>
          <w:szCs w:val="24"/>
        </w:rPr>
        <w:t>p</w:t>
      </w:r>
      <w:r w:rsidRPr="00CE4C61">
        <w:rPr>
          <w:rFonts w:ascii="Arial" w:eastAsia="Calibri" w:hAnsi="Arial" w:cs="Arial"/>
          <w:sz w:val="24"/>
          <w:szCs w:val="24"/>
        </w:rPr>
        <w:t>e</w:t>
      </w:r>
      <w:r w:rsidR="00137813" w:rsidRPr="00CE4C61">
        <w:rPr>
          <w:rFonts w:ascii="Arial" w:eastAsia="Calibri" w:hAnsi="Arial" w:cs="Arial"/>
          <w:sz w:val="24"/>
          <w:szCs w:val="24"/>
        </w:rPr>
        <w:t xml:space="preserve"> </w:t>
      </w:r>
      <w:r w:rsidRPr="00CE4C61">
        <w:rPr>
          <w:rFonts w:ascii="Arial" w:eastAsia="Calibri" w:hAnsi="Arial" w:cs="Arial"/>
          <w:sz w:val="24"/>
          <w:szCs w:val="24"/>
        </w:rPr>
        <w:t>of</w:t>
      </w:r>
      <w:r w:rsidR="00137813" w:rsidRPr="00CE4C61">
        <w:rPr>
          <w:rFonts w:ascii="Arial" w:eastAsia="Calibri" w:hAnsi="Arial" w:cs="Arial"/>
          <w:sz w:val="24"/>
          <w:szCs w:val="24"/>
        </w:rPr>
        <w:t xml:space="preserve"> </w:t>
      </w:r>
      <w:r w:rsidRPr="00CE4C61">
        <w:rPr>
          <w:rFonts w:ascii="Arial" w:eastAsia="Calibri" w:hAnsi="Arial" w:cs="Arial"/>
          <w:sz w:val="24"/>
          <w:szCs w:val="24"/>
        </w:rPr>
        <w:t>Tech</w:t>
      </w:r>
      <w:r w:rsidRPr="00CE4C61">
        <w:rPr>
          <w:rFonts w:ascii="Arial" w:eastAsia="Calibri" w:hAnsi="Arial" w:cs="Arial"/>
          <w:spacing w:val="-2"/>
          <w:sz w:val="24"/>
          <w:szCs w:val="24"/>
        </w:rPr>
        <w:t>n</w:t>
      </w:r>
      <w:r w:rsidRPr="00CE4C61">
        <w:rPr>
          <w:rFonts w:ascii="Arial" w:eastAsia="Calibri" w:hAnsi="Arial" w:cs="Arial"/>
          <w:sz w:val="24"/>
          <w:szCs w:val="24"/>
        </w:rPr>
        <w:t>ical</w:t>
      </w:r>
      <w:r w:rsidR="00137813" w:rsidRPr="00CE4C61">
        <w:rPr>
          <w:rFonts w:ascii="Arial" w:eastAsia="Calibri" w:hAnsi="Arial" w:cs="Arial"/>
          <w:sz w:val="24"/>
          <w:szCs w:val="24"/>
        </w:rPr>
        <w:t xml:space="preserve"> </w:t>
      </w:r>
      <w:r w:rsidRPr="00CE4C61">
        <w:rPr>
          <w:rFonts w:ascii="Arial" w:eastAsia="Calibri" w:hAnsi="Arial" w:cs="Arial"/>
          <w:sz w:val="24"/>
          <w:szCs w:val="24"/>
        </w:rPr>
        <w:t>a</w:t>
      </w:r>
      <w:r w:rsidRPr="00CE4C61">
        <w:rPr>
          <w:rFonts w:ascii="Arial" w:eastAsia="Calibri" w:hAnsi="Arial" w:cs="Arial"/>
          <w:spacing w:val="-1"/>
          <w:sz w:val="24"/>
          <w:szCs w:val="24"/>
        </w:rPr>
        <w:t>n</w:t>
      </w:r>
      <w:r w:rsidRPr="00CE4C61">
        <w:rPr>
          <w:rFonts w:ascii="Arial" w:eastAsia="Calibri" w:hAnsi="Arial" w:cs="Arial"/>
          <w:sz w:val="24"/>
          <w:szCs w:val="24"/>
        </w:rPr>
        <w:t>d</w:t>
      </w:r>
      <w:r w:rsidR="00137813" w:rsidRPr="00CE4C61">
        <w:rPr>
          <w:rFonts w:ascii="Arial" w:eastAsia="Calibri" w:hAnsi="Arial" w:cs="Arial"/>
          <w:sz w:val="24"/>
          <w:szCs w:val="24"/>
        </w:rPr>
        <w:t xml:space="preserve"> </w:t>
      </w:r>
      <w:r w:rsidRPr="00CE4C61">
        <w:rPr>
          <w:rFonts w:ascii="Arial" w:eastAsia="Calibri" w:hAnsi="Arial" w:cs="Arial"/>
          <w:sz w:val="24"/>
          <w:szCs w:val="24"/>
        </w:rPr>
        <w:t>fi</w:t>
      </w:r>
      <w:r w:rsidRPr="00CE4C61">
        <w:rPr>
          <w:rFonts w:ascii="Arial" w:eastAsia="Calibri" w:hAnsi="Arial" w:cs="Arial"/>
          <w:spacing w:val="-2"/>
          <w:sz w:val="24"/>
          <w:szCs w:val="24"/>
        </w:rPr>
        <w:t>n</w:t>
      </w:r>
      <w:r w:rsidRPr="00CE4C61">
        <w:rPr>
          <w:rFonts w:ascii="Arial" w:eastAsia="Calibri" w:hAnsi="Arial" w:cs="Arial"/>
          <w:sz w:val="24"/>
          <w:szCs w:val="24"/>
        </w:rPr>
        <w:t>a</w:t>
      </w:r>
      <w:r w:rsidRPr="00CE4C61">
        <w:rPr>
          <w:rFonts w:ascii="Arial" w:eastAsia="Calibri" w:hAnsi="Arial" w:cs="Arial"/>
          <w:spacing w:val="-1"/>
          <w:sz w:val="24"/>
          <w:szCs w:val="24"/>
        </w:rPr>
        <w:t>n</w:t>
      </w:r>
      <w:r w:rsidRPr="00CE4C61">
        <w:rPr>
          <w:rFonts w:ascii="Arial" w:eastAsia="Calibri" w:hAnsi="Arial" w:cs="Arial"/>
          <w:sz w:val="24"/>
          <w:szCs w:val="24"/>
        </w:rPr>
        <w:t>cial Pro</w:t>
      </w:r>
      <w:r w:rsidRPr="00CE4C61">
        <w:rPr>
          <w:rFonts w:ascii="Arial" w:eastAsia="Calibri" w:hAnsi="Arial" w:cs="Arial"/>
          <w:spacing w:val="-2"/>
          <w:sz w:val="24"/>
          <w:szCs w:val="24"/>
        </w:rPr>
        <w:t>p</w:t>
      </w:r>
      <w:r w:rsidRPr="00CE4C61">
        <w:rPr>
          <w:rFonts w:ascii="Arial" w:eastAsia="Calibri" w:hAnsi="Arial" w:cs="Arial"/>
          <w:sz w:val="24"/>
          <w:szCs w:val="24"/>
        </w:rPr>
        <w:t>osals</w:t>
      </w:r>
      <w:r w:rsidR="00137813" w:rsidRPr="00CE4C61">
        <w:rPr>
          <w:rFonts w:ascii="Arial" w:eastAsia="Calibri" w:hAnsi="Arial" w:cs="Arial"/>
          <w:sz w:val="24"/>
          <w:szCs w:val="24"/>
        </w:rPr>
        <w:t xml:space="preserve"> </w:t>
      </w:r>
      <w:r w:rsidRPr="00CE4C61">
        <w:rPr>
          <w:rFonts w:ascii="Arial" w:eastAsia="Calibri" w:hAnsi="Arial" w:cs="Arial"/>
          <w:sz w:val="24"/>
          <w:szCs w:val="24"/>
        </w:rPr>
        <w:t>sep</w:t>
      </w:r>
      <w:r w:rsidRPr="00CE4C61">
        <w:rPr>
          <w:rFonts w:ascii="Arial" w:eastAsia="Calibri" w:hAnsi="Arial" w:cs="Arial"/>
          <w:spacing w:val="-2"/>
          <w:sz w:val="24"/>
          <w:szCs w:val="24"/>
        </w:rPr>
        <w:t>a</w:t>
      </w:r>
      <w:r w:rsidRPr="00CE4C61">
        <w:rPr>
          <w:rFonts w:ascii="Arial" w:eastAsia="Calibri" w:hAnsi="Arial" w:cs="Arial"/>
          <w:sz w:val="24"/>
          <w:szCs w:val="24"/>
        </w:rPr>
        <w:t>ra</w:t>
      </w:r>
      <w:r w:rsidRPr="00CE4C61">
        <w:rPr>
          <w:rFonts w:ascii="Arial" w:eastAsia="Calibri" w:hAnsi="Arial" w:cs="Arial"/>
          <w:spacing w:val="-3"/>
          <w:sz w:val="24"/>
          <w:szCs w:val="24"/>
        </w:rPr>
        <w:t>t</w:t>
      </w:r>
      <w:r w:rsidRPr="00CE4C61">
        <w:rPr>
          <w:rFonts w:ascii="Arial" w:eastAsia="Calibri" w:hAnsi="Arial" w:cs="Arial"/>
          <w:sz w:val="24"/>
          <w:szCs w:val="24"/>
        </w:rPr>
        <w:t>ely</w:t>
      </w:r>
      <w:r w:rsidR="00137813" w:rsidRPr="00CE4C61">
        <w:rPr>
          <w:rFonts w:ascii="Arial" w:eastAsia="Calibri" w:hAnsi="Arial" w:cs="Arial"/>
          <w:sz w:val="24"/>
          <w:szCs w:val="24"/>
        </w:rPr>
        <w:t xml:space="preserve"> </w:t>
      </w:r>
      <w:r w:rsidRPr="00CE4C61">
        <w:rPr>
          <w:rFonts w:ascii="Arial" w:eastAsia="Calibri" w:hAnsi="Arial" w:cs="Arial"/>
          <w:sz w:val="24"/>
          <w:szCs w:val="24"/>
        </w:rPr>
        <w:t>with s</w:t>
      </w:r>
      <w:r w:rsidRPr="00CE4C61">
        <w:rPr>
          <w:rFonts w:ascii="Arial" w:eastAsia="Calibri" w:hAnsi="Arial" w:cs="Arial"/>
          <w:spacing w:val="-1"/>
          <w:sz w:val="24"/>
          <w:szCs w:val="24"/>
        </w:rPr>
        <w:t>u</w:t>
      </w:r>
      <w:r w:rsidRPr="00CE4C61">
        <w:rPr>
          <w:rFonts w:ascii="Arial" w:eastAsia="Calibri" w:hAnsi="Arial" w:cs="Arial"/>
          <w:sz w:val="24"/>
          <w:szCs w:val="24"/>
        </w:rPr>
        <w:t>p</w:t>
      </w:r>
      <w:r w:rsidRPr="00CE4C61">
        <w:rPr>
          <w:rFonts w:ascii="Arial" w:eastAsia="Calibri" w:hAnsi="Arial" w:cs="Arial"/>
          <w:spacing w:val="-2"/>
          <w:sz w:val="24"/>
          <w:szCs w:val="24"/>
        </w:rPr>
        <w:t>p</w:t>
      </w:r>
      <w:r w:rsidRPr="00CE4C61">
        <w:rPr>
          <w:rFonts w:ascii="Arial" w:eastAsia="Calibri" w:hAnsi="Arial" w:cs="Arial"/>
          <w:sz w:val="24"/>
          <w:szCs w:val="24"/>
        </w:rPr>
        <w:t>orting</w:t>
      </w:r>
      <w:r w:rsidR="00137813" w:rsidRPr="00CE4C61">
        <w:rPr>
          <w:rFonts w:ascii="Arial" w:eastAsia="Calibri" w:hAnsi="Arial" w:cs="Arial"/>
          <w:sz w:val="24"/>
          <w:szCs w:val="24"/>
        </w:rPr>
        <w:t xml:space="preserve"> </w:t>
      </w:r>
      <w:r w:rsidRPr="00CE4C61">
        <w:rPr>
          <w:rFonts w:ascii="Arial" w:eastAsia="Calibri" w:hAnsi="Arial" w:cs="Arial"/>
          <w:spacing w:val="-3"/>
          <w:sz w:val="24"/>
          <w:szCs w:val="24"/>
        </w:rPr>
        <w:t>d</w:t>
      </w:r>
      <w:r w:rsidRPr="00CE4C61">
        <w:rPr>
          <w:rFonts w:ascii="Arial" w:eastAsia="Calibri" w:hAnsi="Arial" w:cs="Arial"/>
          <w:sz w:val="24"/>
          <w:szCs w:val="24"/>
        </w:rPr>
        <w:t>ocu</w:t>
      </w:r>
      <w:r w:rsidRPr="00CE4C61">
        <w:rPr>
          <w:rFonts w:ascii="Arial" w:eastAsia="Calibri" w:hAnsi="Arial" w:cs="Arial"/>
          <w:spacing w:val="-2"/>
          <w:sz w:val="24"/>
          <w:szCs w:val="24"/>
        </w:rPr>
        <w:t>m</w:t>
      </w:r>
      <w:r w:rsidRPr="00CE4C61">
        <w:rPr>
          <w:rFonts w:ascii="Arial" w:eastAsia="Calibri" w:hAnsi="Arial" w:cs="Arial"/>
          <w:sz w:val="24"/>
          <w:szCs w:val="24"/>
        </w:rPr>
        <w:t>ents</w:t>
      </w:r>
      <w:r w:rsidR="00137813" w:rsidRPr="00CE4C61">
        <w:rPr>
          <w:rFonts w:ascii="Arial" w:eastAsia="Calibri" w:hAnsi="Arial" w:cs="Arial"/>
          <w:sz w:val="24"/>
          <w:szCs w:val="24"/>
        </w:rPr>
        <w:t xml:space="preserve"> </w:t>
      </w:r>
      <w:r w:rsidRPr="00CE4C61">
        <w:rPr>
          <w:rFonts w:ascii="Arial" w:eastAsia="Calibri" w:hAnsi="Arial" w:cs="Arial"/>
          <w:spacing w:val="-3"/>
          <w:sz w:val="24"/>
          <w:szCs w:val="24"/>
        </w:rPr>
        <w:t>for participation in the</w:t>
      </w:r>
      <w:r w:rsidR="0062362A" w:rsidRPr="00CE4C61">
        <w:rPr>
          <w:rFonts w:ascii="Arial" w:eastAsia="Calibri" w:hAnsi="Arial" w:cs="Arial"/>
          <w:spacing w:val="-3"/>
          <w:sz w:val="24"/>
          <w:szCs w:val="24"/>
        </w:rPr>
        <w:t xml:space="preserve"> bidding</w:t>
      </w:r>
      <w:r w:rsidRPr="00CE4C61">
        <w:rPr>
          <w:rFonts w:ascii="Arial" w:eastAsia="Calibri" w:hAnsi="Arial" w:cs="Arial"/>
          <w:spacing w:val="-3"/>
          <w:sz w:val="24"/>
          <w:szCs w:val="24"/>
        </w:rPr>
        <w:t xml:space="preserve"> process</w:t>
      </w:r>
      <w:r w:rsidR="00771218" w:rsidRPr="00CE4C61">
        <w:rPr>
          <w:rFonts w:ascii="Arial" w:eastAsia="Calibri" w:hAnsi="Arial" w:cs="Arial"/>
          <w:spacing w:val="-3"/>
          <w:sz w:val="24"/>
          <w:szCs w:val="24"/>
        </w:rPr>
        <w:t>.</w:t>
      </w:r>
    </w:p>
    <w:p w14:paraId="555ACD4D" w14:textId="77777777" w:rsidR="0034068C" w:rsidRPr="00CE4C61" w:rsidRDefault="0034068C" w:rsidP="0034068C">
      <w:pPr>
        <w:tabs>
          <w:tab w:val="left" w:pos="1320"/>
          <w:tab w:val="left" w:pos="9080"/>
        </w:tabs>
        <w:spacing w:line="275" w:lineRule="auto"/>
        <w:ind w:right="78"/>
        <w:jc w:val="both"/>
        <w:rPr>
          <w:rFonts w:ascii="Calibri" w:eastAsia="Calibri" w:hAnsi="Calibri" w:cs="Calibri"/>
          <w:sz w:val="24"/>
          <w:szCs w:val="24"/>
        </w:rPr>
      </w:pPr>
    </w:p>
    <w:p w14:paraId="1782EBE0" w14:textId="03259950" w:rsidR="0034068C" w:rsidRPr="00CE4C61" w:rsidRDefault="0034068C" w:rsidP="0034068C">
      <w:pPr>
        <w:autoSpaceDE w:val="0"/>
        <w:autoSpaceDN w:val="0"/>
        <w:adjustRightInd w:val="0"/>
        <w:jc w:val="center"/>
        <w:rPr>
          <w:rFonts w:ascii="Arial" w:hAnsi="Arial" w:cs="Arial"/>
          <w:b/>
          <w:bCs/>
          <w:sz w:val="24"/>
          <w:szCs w:val="24"/>
        </w:rPr>
      </w:pPr>
      <w:r w:rsidRPr="00CE4C61">
        <w:rPr>
          <w:rFonts w:ascii="Arial" w:hAnsi="Arial" w:cs="Arial"/>
          <w:b/>
          <w:bCs/>
          <w:sz w:val="24"/>
          <w:szCs w:val="24"/>
        </w:rPr>
        <w:t>Letter of Intention</w:t>
      </w:r>
      <w:r w:rsidR="00AB2F5D">
        <w:rPr>
          <w:rFonts w:ascii="Arial" w:hAnsi="Arial" w:cs="Arial"/>
          <w:b/>
          <w:bCs/>
          <w:sz w:val="24"/>
          <w:szCs w:val="24"/>
        </w:rPr>
        <w:t xml:space="preserve"> </w:t>
      </w:r>
      <w:r w:rsidR="00AB2F5D" w:rsidRPr="00CE4C61">
        <w:rPr>
          <w:rFonts w:ascii="Arial" w:hAnsi="Arial" w:cs="Arial"/>
          <w:b/>
          <w:sz w:val="24"/>
          <w:szCs w:val="24"/>
          <w:u w:val="single"/>
        </w:rPr>
        <w:t>(Sample)</w:t>
      </w:r>
    </w:p>
    <w:p w14:paraId="149FAF3E" w14:textId="77777777" w:rsidR="0034068C" w:rsidRPr="00CE4C61" w:rsidRDefault="0034068C" w:rsidP="0034068C">
      <w:pPr>
        <w:autoSpaceDE w:val="0"/>
        <w:autoSpaceDN w:val="0"/>
        <w:adjustRightInd w:val="0"/>
        <w:rPr>
          <w:rFonts w:ascii="Arial" w:hAnsi="Arial" w:cs="Arial"/>
          <w:i/>
          <w:iCs/>
          <w:sz w:val="24"/>
          <w:szCs w:val="24"/>
        </w:rPr>
      </w:pPr>
      <w:r w:rsidRPr="00CE4C61">
        <w:rPr>
          <w:rFonts w:ascii="Arial" w:hAnsi="Arial" w:cs="Arial"/>
          <w:i/>
          <w:iCs/>
          <w:sz w:val="24"/>
          <w:szCs w:val="24"/>
        </w:rPr>
        <w:t>Bid Ref No.</w:t>
      </w:r>
    </w:p>
    <w:p w14:paraId="4D12A036" w14:textId="77777777" w:rsidR="0034068C" w:rsidRPr="00CE4C61" w:rsidRDefault="0034068C" w:rsidP="0034068C">
      <w:pPr>
        <w:autoSpaceDE w:val="0"/>
        <w:autoSpaceDN w:val="0"/>
        <w:adjustRightInd w:val="0"/>
        <w:rPr>
          <w:rFonts w:ascii="Arial" w:hAnsi="Arial" w:cs="Arial"/>
          <w:i/>
          <w:iCs/>
          <w:sz w:val="24"/>
          <w:szCs w:val="24"/>
        </w:rPr>
      </w:pPr>
      <w:r w:rsidRPr="00CE4C61">
        <w:rPr>
          <w:rFonts w:ascii="Arial" w:hAnsi="Arial" w:cs="Arial"/>
          <w:i/>
          <w:iCs/>
          <w:sz w:val="24"/>
          <w:szCs w:val="24"/>
        </w:rPr>
        <w:t>Date of the Opening of Bids</w:t>
      </w:r>
    </w:p>
    <w:p w14:paraId="5E99046B" w14:textId="77777777" w:rsidR="0034068C" w:rsidRPr="00CE4C61" w:rsidRDefault="0034068C" w:rsidP="0034068C">
      <w:pPr>
        <w:autoSpaceDE w:val="0"/>
        <w:autoSpaceDN w:val="0"/>
        <w:adjustRightInd w:val="0"/>
        <w:rPr>
          <w:rFonts w:ascii="Arial" w:hAnsi="Arial" w:cs="Arial"/>
          <w:i/>
          <w:iCs/>
          <w:sz w:val="24"/>
          <w:szCs w:val="24"/>
        </w:rPr>
      </w:pPr>
    </w:p>
    <w:p w14:paraId="2F4B5DAE" w14:textId="77777777" w:rsidR="0034068C" w:rsidRPr="00CE4C61" w:rsidRDefault="0034068C" w:rsidP="0034068C">
      <w:pPr>
        <w:autoSpaceDE w:val="0"/>
        <w:autoSpaceDN w:val="0"/>
        <w:adjustRightInd w:val="0"/>
        <w:rPr>
          <w:rFonts w:ascii="Arial" w:hAnsi="Arial" w:cs="Arial"/>
          <w:i/>
          <w:iCs/>
          <w:sz w:val="24"/>
          <w:szCs w:val="24"/>
        </w:rPr>
      </w:pPr>
      <w:r w:rsidRPr="00CE4C61">
        <w:rPr>
          <w:rFonts w:ascii="Arial" w:hAnsi="Arial" w:cs="Arial"/>
          <w:i/>
          <w:iCs/>
          <w:sz w:val="24"/>
          <w:szCs w:val="24"/>
        </w:rPr>
        <w:t>Name of the Contract:</w:t>
      </w:r>
    </w:p>
    <w:p w14:paraId="7955A9C2" w14:textId="77777777" w:rsidR="0034068C" w:rsidRPr="00CE4C61" w:rsidRDefault="0034068C" w:rsidP="0034068C">
      <w:pPr>
        <w:autoSpaceDE w:val="0"/>
        <w:autoSpaceDN w:val="0"/>
        <w:adjustRightInd w:val="0"/>
        <w:rPr>
          <w:rFonts w:ascii="Arial" w:hAnsi="Arial" w:cs="Arial"/>
          <w:i/>
          <w:iCs/>
          <w:sz w:val="24"/>
          <w:szCs w:val="24"/>
        </w:rPr>
      </w:pPr>
    </w:p>
    <w:p w14:paraId="665E779A" w14:textId="77777777" w:rsidR="0034068C" w:rsidRPr="00CE4C61" w:rsidRDefault="0034068C" w:rsidP="0034068C">
      <w:pPr>
        <w:autoSpaceDE w:val="0"/>
        <w:autoSpaceDN w:val="0"/>
        <w:adjustRightInd w:val="0"/>
        <w:rPr>
          <w:rFonts w:ascii="Arial" w:hAnsi="Arial" w:cs="Arial"/>
          <w:i/>
          <w:iCs/>
          <w:sz w:val="24"/>
          <w:szCs w:val="24"/>
        </w:rPr>
      </w:pPr>
      <w:r w:rsidRPr="00CE4C61">
        <w:rPr>
          <w:rFonts w:ascii="Arial" w:hAnsi="Arial" w:cs="Arial"/>
          <w:sz w:val="24"/>
          <w:szCs w:val="24"/>
        </w:rPr>
        <w:t xml:space="preserve">To: </w:t>
      </w:r>
    </w:p>
    <w:p w14:paraId="511F4029" w14:textId="77777777" w:rsidR="0034068C" w:rsidRPr="00CE4C61" w:rsidRDefault="0034068C" w:rsidP="0034068C">
      <w:pPr>
        <w:autoSpaceDE w:val="0"/>
        <w:autoSpaceDN w:val="0"/>
        <w:adjustRightInd w:val="0"/>
        <w:rPr>
          <w:rFonts w:ascii="Arial" w:hAnsi="Arial" w:cs="Arial"/>
          <w:i/>
          <w:iCs/>
          <w:sz w:val="24"/>
          <w:szCs w:val="24"/>
        </w:rPr>
      </w:pPr>
    </w:p>
    <w:p w14:paraId="36ED5058" w14:textId="77777777" w:rsidR="0034068C" w:rsidRPr="00CE4C61" w:rsidRDefault="0034068C" w:rsidP="0034068C">
      <w:pPr>
        <w:autoSpaceDE w:val="0"/>
        <w:autoSpaceDN w:val="0"/>
        <w:adjustRightInd w:val="0"/>
        <w:rPr>
          <w:rFonts w:ascii="Arial" w:hAnsi="Arial" w:cs="Arial"/>
          <w:sz w:val="24"/>
          <w:szCs w:val="24"/>
        </w:rPr>
      </w:pPr>
      <w:r w:rsidRPr="00CE4C61">
        <w:rPr>
          <w:rFonts w:ascii="Arial" w:hAnsi="Arial" w:cs="Arial"/>
          <w:sz w:val="24"/>
          <w:szCs w:val="24"/>
        </w:rPr>
        <w:t>Dear Sir/Madam,</w:t>
      </w:r>
    </w:p>
    <w:p w14:paraId="49300594" w14:textId="77777777" w:rsidR="008C20E6" w:rsidRDefault="008C20E6" w:rsidP="0034068C">
      <w:pPr>
        <w:autoSpaceDE w:val="0"/>
        <w:autoSpaceDN w:val="0"/>
        <w:adjustRightInd w:val="0"/>
        <w:spacing w:before="120"/>
        <w:jc w:val="both"/>
        <w:rPr>
          <w:rFonts w:ascii="Arial" w:hAnsi="Arial" w:cs="Arial"/>
          <w:sz w:val="24"/>
          <w:szCs w:val="24"/>
        </w:rPr>
      </w:pPr>
    </w:p>
    <w:p w14:paraId="5252CECA" w14:textId="77777777" w:rsidR="0034068C" w:rsidRPr="00CE4C61" w:rsidRDefault="0034068C" w:rsidP="0034068C">
      <w:pPr>
        <w:autoSpaceDE w:val="0"/>
        <w:autoSpaceDN w:val="0"/>
        <w:adjustRightInd w:val="0"/>
        <w:spacing w:before="120"/>
        <w:jc w:val="both"/>
        <w:rPr>
          <w:rFonts w:ascii="Arial" w:hAnsi="Arial" w:cs="Arial"/>
          <w:sz w:val="24"/>
          <w:szCs w:val="24"/>
        </w:rPr>
      </w:pPr>
      <w:r w:rsidRPr="00CE4C61">
        <w:rPr>
          <w:rFonts w:ascii="Arial" w:hAnsi="Arial" w:cs="Arial"/>
          <w:sz w:val="24"/>
          <w:szCs w:val="24"/>
        </w:rPr>
        <w:t>Having examined the bidding documents, including Addenda Nos.</w:t>
      </w:r>
      <w:r w:rsidRPr="00CE4C61">
        <w:rPr>
          <w:rFonts w:ascii="Arial" w:hAnsi="Arial" w:cs="Arial"/>
          <w:i/>
          <w:iCs/>
          <w:sz w:val="24"/>
          <w:szCs w:val="24"/>
        </w:rPr>
        <w:t xml:space="preserve">[insert </w:t>
      </w:r>
      <w:r w:rsidRPr="00CE4C61">
        <w:rPr>
          <w:rFonts w:ascii="Arial" w:hAnsi="Arial" w:cs="Arial"/>
          <w:b/>
          <w:bCs/>
          <w:i/>
          <w:iCs/>
          <w:sz w:val="24"/>
          <w:szCs w:val="24"/>
        </w:rPr>
        <w:t>numbers&amp; Date of individual Addendum]</w:t>
      </w:r>
      <w:r w:rsidRPr="00CE4C61">
        <w:rPr>
          <w:rFonts w:ascii="Arial" w:hAnsi="Arial" w:cs="Arial"/>
          <w:sz w:val="24"/>
          <w:szCs w:val="24"/>
        </w:rPr>
        <w:t>, the receipt of which is hereby acknowledged, we, the undersigned, offer</w:t>
      </w:r>
      <w:r w:rsidR="009852E4" w:rsidRPr="00CE4C61">
        <w:rPr>
          <w:rFonts w:ascii="Arial" w:hAnsi="Arial" w:cs="Arial"/>
          <w:sz w:val="24"/>
          <w:szCs w:val="24"/>
        </w:rPr>
        <w:t xml:space="preserve"> the services</w:t>
      </w:r>
      <w:r w:rsidRPr="00CE4C61">
        <w:rPr>
          <w:rFonts w:ascii="Arial" w:hAnsi="Arial" w:cs="Arial"/>
          <w:sz w:val="24"/>
          <w:szCs w:val="24"/>
        </w:rPr>
        <w:t xml:space="preserve">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14:paraId="4DD3F4EC" w14:textId="240673CB" w:rsidR="0034068C" w:rsidRPr="00CE4C61" w:rsidRDefault="0034068C" w:rsidP="0034068C">
      <w:pPr>
        <w:autoSpaceDE w:val="0"/>
        <w:autoSpaceDN w:val="0"/>
        <w:adjustRightInd w:val="0"/>
        <w:spacing w:before="120"/>
        <w:jc w:val="both"/>
        <w:rPr>
          <w:rFonts w:ascii="Arial" w:hAnsi="Arial" w:cs="Arial"/>
          <w:sz w:val="24"/>
          <w:szCs w:val="24"/>
        </w:rPr>
      </w:pPr>
      <w:r w:rsidRPr="00CE4C61">
        <w:rPr>
          <w:rFonts w:ascii="Arial" w:hAnsi="Arial" w:cs="Arial"/>
          <w:sz w:val="24"/>
          <w:szCs w:val="24"/>
        </w:rPr>
        <w:t>We undertake, if our bid is accepted, to take the property in accordance with the terms &amp; conditions specified in the bidding documents.</w:t>
      </w:r>
    </w:p>
    <w:p w14:paraId="5767DDE5" w14:textId="77777777" w:rsidR="0034068C" w:rsidRPr="00CE4C61" w:rsidRDefault="0034068C" w:rsidP="0034068C">
      <w:pPr>
        <w:autoSpaceDE w:val="0"/>
        <w:autoSpaceDN w:val="0"/>
        <w:adjustRightInd w:val="0"/>
        <w:spacing w:before="120"/>
        <w:jc w:val="both"/>
        <w:rPr>
          <w:rFonts w:ascii="Arial" w:hAnsi="Arial" w:cs="Arial"/>
          <w:sz w:val="24"/>
          <w:szCs w:val="24"/>
        </w:rPr>
      </w:pPr>
      <w:r w:rsidRPr="00CE4C61">
        <w:rPr>
          <w:rFonts w:ascii="Arial" w:hAnsi="Arial" w:cs="Arial"/>
          <w:sz w:val="24"/>
          <w:szCs w:val="24"/>
        </w:rPr>
        <w:t>If our bid is accepted, we undertake to provide a performance security/guaranty in the form, in the amounts, and within the times specified in the bidding documents.</w:t>
      </w:r>
    </w:p>
    <w:p w14:paraId="46B88411" w14:textId="77777777" w:rsidR="0034068C" w:rsidRPr="00CE4C61" w:rsidRDefault="0034068C" w:rsidP="0034068C">
      <w:pPr>
        <w:autoSpaceDE w:val="0"/>
        <w:autoSpaceDN w:val="0"/>
        <w:adjustRightInd w:val="0"/>
        <w:spacing w:before="120"/>
        <w:jc w:val="both"/>
        <w:rPr>
          <w:rFonts w:ascii="Arial" w:hAnsi="Arial" w:cs="Arial"/>
          <w:sz w:val="24"/>
          <w:szCs w:val="24"/>
        </w:rPr>
      </w:pPr>
      <w:r w:rsidRPr="00CE4C61">
        <w:rPr>
          <w:rFonts w:ascii="Arial" w:hAnsi="Arial" w:cs="Arial"/>
          <w:sz w:val="24"/>
          <w:szCs w:val="24"/>
        </w:rPr>
        <w:t xml:space="preserve">We agree to abide by this bid, for the Bid Validity Period specified and it shall remain binding upon us and may be accepted by you at any time before the expiration of that period. </w:t>
      </w:r>
    </w:p>
    <w:p w14:paraId="2FAF4CE7" w14:textId="77777777" w:rsidR="0034068C" w:rsidRPr="00CE4C61" w:rsidRDefault="0034068C" w:rsidP="0034068C">
      <w:pPr>
        <w:autoSpaceDE w:val="0"/>
        <w:autoSpaceDN w:val="0"/>
        <w:adjustRightInd w:val="0"/>
        <w:spacing w:before="120"/>
        <w:jc w:val="both"/>
        <w:rPr>
          <w:rFonts w:ascii="Arial" w:hAnsi="Arial" w:cs="Arial"/>
          <w:sz w:val="24"/>
          <w:szCs w:val="24"/>
        </w:rPr>
      </w:pPr>
      <w:r w:rsidRPr="00CE4C61">
        <w:rPr>
          <w:rFonts w:ascii="Arial" w:hAnsi="Arial" w:cs="Arial"/>
          <w:sz w:val="24"/>
          <w:szCs w:val="24"/>
        </w:rPr>
        <w:t xml:space="preserve">Until the formal final Contract is prepared and executed between us, this bid, together with your written acceptance of the bid and your notification of award, shall constitute a binding Contract between us. </w:t>
      </w:r>
    </w:p>
    <w:p w14:paraId="732613C1" w14:textId="77777777" w:rsidR="0034068C" w:rsidRPr="00CE4C61" w:rsidRDefault="0034068C" w:rsidP="0034068C">
      <w:pPr>
        <w:autoSpaceDE w:val="0"/>
        <w:autoSpaceDN w:val="0"/>
        <w:adjustRightInd w:val="0"/>
        <w:spacing w:before="120"/>
        <w:jc w:val="both"/>
        <w:rPr>
          <w:rFonts w:ascii="Arial" w:hAnsi="Arial" w:cs="Arial"/>
          <w:sz w:val="24"/>
          <w:szCs w:val="24"/>
        </w:rPr>
      </w:pPr>
      <w:r w:rsidRPr="00CE4C61">
        <w:rPr>
          <w:rFonts w:ascii="Arial" w:hAnsi="Arial" w:cs="Arial"/>
          <w:sz w:val="24"/>
          <w:szCs w:val="24"/>
        </w:rPr>
        <w:t>We understand that you are not bound to accept the Highest or any bid you may receive.</w:t>
      </w:r>
    </w:p>
    <w:p w14:paraId="16D0CB27" w14:textId="77777777" w:rsidR="0034068C" w:rsidRPr="00CE4C61" w:rsidRDefault="0034068C" w:rsidP="0034068C">
      <w:pPr>
        <w:autoSpaceDE w:val="0"/>
        <w:autoSpaceDN w:val="0"/>
        <w:adjustRightInd w:val="0"/>
        <w:spacing w:before="120"/>
        <w:jc w:val="both"/>
        <w:rPr>
          <w:rFonts w:ascii="Arial" w:hAnsi="Arial" w:cs="Arial"/>
          <w:sz w:val="24"/>
          <w:szCs w:val="24"/>
        </w:rPr>
      </w:pPr>
      <w:r w:rsidRPr="00CE4C61">
        <w:rPr>
          <w:rFonts w:ascii="Arial" w:hAnsi="Arial" w:cs="Arial"/>
          <w:sz w:val="24"/>
          <w:szCs w:val="24"/>
        </w:rPr>
        <w:t xml:space="preserve">We undertake that, in competing for (and, if the award is made to us, in executing) the above contract, we will strictly observe the laws </w:t>
      </w:r>
      <w:r w:rsidR="00A20AA1" w:rsidRPr="00CE4C61">
        <w:rPr>
          <w:rFonts w:ascii="Arial" w:hAnsi="Arial" w:cs="Arial"/>
          <w:sz w:val="24"/>
          <w:szCs w:val="24"/>
        </w:rPr>
        <w:t>against fraud and corruption en</w:t>
      </w:r>
      <w:r w:rsidRPr="00CE4C61">
        <w:rPr>
          <w:rFonts w:ascii="Arial" w:hAnsi="Arial" w:cs="Arial"/>
          <w:sz w:val="24"/>
          <w:szCs w:val="24"/>
        </w:rPr>
        <w:t>force</w:t>
      </w:r>
      <w:r w:rsidR="00A20AA1" w:rsidRPr="00CE4C61">
        <w:rPr>
          <w:rFonts w:ascii="Arial" w:hAnsi="Arial" w:cs="Arial"/>
          <w:sz w:val="24"/>
          <w:szCs w:val="24"/>
        </w:rPr>
        <w:t>d</w:t>
      </w:r>
      <w:r w:rsidRPr="00CE4C61">
        <w:rPr>
          <w:rFonts w:ascii="Arial" w:hAnsi="Arial" w:cs="Arial"/>
          <w:sz w:val="24"/>
          <w:szCs w:val="24"/>
        </w:rPr>
        <w:t xml:space="preserve"> in Pakistan.</w:t>
      </w:r>
    </w:p>
    <w:p w14:paraId="630E4A58" w14:textId="77777777" w:rsidR="0034068C" w:rsidRPr="00CE4C61" w:rsidRDefault="0034068C" w:rsidP="0034068C">
      <w:pPr>
        <w:autoSpaceDE w:val="0"/>
        <w:autoSpaceDN w:val="0"/>
        <w:adjustRightInd w:val="0"/>
        <w:spacing w:before="120"/>
        <w:jc w:val="both"/>
        <w:rPr>
          <w:rFonts w:ascii="Arial" w:hAnsi="Arial" w:cs="Arial"/>
          <w:sz w:val="24"/>
          <w:szCs w:val="24"/>
        </w:rPr>
      </w:pPr>
      <w:r w:rsidRPr="00CE4C61">
        <w:rPr>
          <w:rFonts w:ascii="Arial" w:hAnsi="Arial" w:cs="Arial"/>
          <w:sz w:val="24"/>
          <w:szCs w:val="24"/>
        </w:rPr>
        <w:t>We confirm that we comply with the eligibility requirements as per ITB clauses of the bidding documents.</w:t>
      </w:r>
    </w:p>
    <w:p w14:paraId="3646EE22" w14:textId="77777777" w:rsidR="0034068C" w:rsidRPr="00CE4C61" w:rsidRDefault="0034068C" w:rsidP="0034068C">
      <w:pPr>
        <w:autoSpaceDE w:val="0"/>
        <w:autoSpaceDN w:val="0"/>
        <w:adjustRightInd w:val="0"/>
        <w:rPr>
          <w:rFonts w:ascii="Arial" w:hAnsi="Arial" w:cs="Arial"/>
          <w:sz w:val="24"/>
          <w:szCs w:val="24"/>
        </w:rPr>
      </w:pPr>
    </w:p>
    <w:p w14:paraId="5A2A51DC" w14:textId="77777777" w:rsidR="0034068C" w:rsidRPr="00CE4C61" w:rsidRDefault="0034068C" w:rsidP="0034068C">
      <w:pPr>
        <w:autoSpaceDE w:val="0"/>
        <w:autoSpaceDN w:val="0"/>
        <w:adjustRightInd w:val="0"/>
        <w:rPr>
          <w:rFonts w:ascii="Arial" w:hAnsi="Arial" w:cs="Arial"/>
          <w:i/>
          <w:iCs/>
          <w:sz w:val="24"/>
          <w:szCs w:val="24"/>
        </w:rPr>
      </w:pPr>
      <w:r w:rsidRPr="00CE4C61">
        <w:rPr>
          <w:rFonts w:ascii="Arial" w:hAnsi="Arial" w:cs="Arial"/>
          <w:sz w:val="24"/>
          <w:szCs w:val="24"/>
        </w:rPr>
        <w:t>Dated thi</w:t>
      </w:r>
      <w:r w:rsidRPr="00CE4C61">
        <w:rPr>
          <w:rFonts w:ascii="Arial" w:hAnsi="Arial" w:cs="Arial"/>
          <w:i/>
          <w:iCs/>
          <w:sz w:val="24"/>
          <w:szCs w:val="24"/>
        </w:rPr>
        <w:t xml:space="preserve">s </w:t>
      </w:r>
      <w:r w:rsidRPr="00CE4C61">
        <w:rPr>
          <w:rFonts w:ascii="Arial" w:hAnsi="Arial" w:cs="Arial"/>
          <w:i/>
          <w:iCs/>
          <w:color w:val="000000" w:themeColor="text1"/>
          <w:sz w:val="24"/>
          <w:szCs w:val="24"/>
        </w:rPr>
        <w:t>[</w:t>
      </w:r>
      <w:r w:rsidR="00E0493B" w:rsidRPr="00CE4C61">
        <w:rPr>
          <w:rFonts w:ascii="Arial" w:hAnsi="Arial" w:cs="Arial"/>
          <w:i/>
          <w:iCs/>
          <w:color w:val="000000" w:themeColor="text1"/>
          <w:sz w:val="24"/>
          <w:szCs w:val="24"/>
        </w:rPr>
        <w:t xml:space="preserve">             </w:t>
      </w:r>
      <w:r w:rsidRPr="00CE4C61">
        <w:rPr>
          <w:rFonts w:ascii="Arial" w:hAnsi="Arial" w:cs="Arial"/>
          <w:b/>
          <w:bCs/>
          <w:i/>
          <w:iCs/>
          <w:color w:val="000000" w:themeColor="text1"/>
          <w:sz w:val="24"/>
          <w:szCs w:val="24"/>
        </w:rPr>
        <w:t>]</w:t>
      </w:r>
      <w:r w:rsidR="00E0493B" w:rsidRPr="00CE4C61">
        <w:rPr>
          <w:rFonts w:ascii="Arial" w:hAnsi="Arial" w:cs="Arial"/>
          <w:b/>
          <w:bCs/>
          <w:i/>
          <w:iCs/>
          <w:color w:val="000000" w:themeColor="text1"/>
          <w:sz w:val="24"/>
          <w:szCs w:val="24"/>
        </w:rPr>
        <w:t xml:space="preserve"> </w:t>
      </w:r>
      <w:r w:rsidRPr="00CE4C61">
        <w:rPr>
          <w:rFonts w:ascii="Arial" w:hAnsi="Arial" w:cs="Arial"/>
          <w:color w:val="000000" w:themeColor="text1"/>
          <w:sz w:val="24"/>
          <w:szCs w:val="24"/>
        </w:rPr>
        <w:t xml:space="preserve">day of </w:t>
      </w:r>
      <w:r w:rsidRPr="00CE4C61">
        <w:rPr>
          <w:rFonts w:ascii="Arial" w:hAnsi="Arial" w:cs="Arial"/>
          <w:i/>
          <w:iCs/>
          <w:color w:val="000000" w:themeColor="text1"/>
          <w:sz w:val="24"/>
          <w:szCs w:val="24"/>
        </w:rPr>
        <w:t>[</w:t>
      </w:r>
      <w:r w:rsidR="00E0493B" w:rsidRPr="00CE4C61">
        <w:rPr>
          <w:rFonts w:ascii="Arial" w:hAnsi="Arial" w:cs="Arial"/>
          <w:i/>
          <w:iCs/>
          <w:color w:val="000000" w:themeColor="text1"/>
          <w:sz w:val="24"/>
          <w:szCs w:val="24"/>
        </w:rPr>
        <w:t xml:space="preserve">        </w:t>
      </w:r>
      <w:r w:rsidRPr="00CE4C61">
        <w:rPr>
          <w:rFonts w:ascii="Arial" w:hAnsi="Arial" w:cs="Arial"/>
          <w:b/>
          <w:bCs/>
          <w:i/>
          <w:iCs/>
          <w:color w:val="000000" w:themeColor="text1"/>
          <w:sz w:val="24"/>
          <w:szCs w:val="24"/>
        </w:rPr>
        <w:t>]</w:t>
      </w:r>
      <w:r w:rsidRPr="00CE4C61">
        <w:rPr>
          <w:rFonts w:ascii="Arial" w:hAnsi="Arial" w:cs="Arial"/>
          <w:color w:val="000000" w:themeColor="text1"/>
          <w:sz w:val="24"/>
          <w:szCs w:val="24"/>
        </w:rPr>
        <w:t xml:space="preserve">, </w:t>
      </w:r>
      <w:r w:rsidR="00E0493B" w:rsidRPr="00CE4C61">
        <w:rPr>
          <w:rFonts w:ascii="Arial" w:hAnsi="Arial" w:cs="Arial"/>
          <w:i/>
          <w:iCs/>
          <w:color w:val="000000" w:themeColor="text1"/>
          <w:sz w:val="24"/>
          <w:szCs w:val="24"/>
        </w:rPr>
        <w:t>2018</w:t>
      </w:r>
      <w:r w:rsidRPr="00CE4C61">
        <w:rPr>
          <w:rFonts w:ascii="Arial" w:hAnsi="Arial" w:cs="Arial"/>
          <w:i/>
          <w:iCs/>
          <w:color w:val="000000" w:themeColor="text1"/>
          <w:sz w:val="24"/>
          <w:szCs w:val="24"/>
        </w:rPr>
        <w:t>.</w:t>
      </w:r>
    </w:p>
    <w:p w14:paraId="24935804" w14:textId="77777777" w:rsidR="0034068C" w:rsidRPr="00CE4C61" w:rsidRDefault="0034068C" w:rsidP="0034068C">
      <w:pPr>
        <w:autoSpaceDE w:val="0"/>
        <w:autoSpaceDN w:val="0"/>
        <w:adjustRightInd w:val="0"/>
        <w:jc w:val="right"/>
        <w:rPr>
          <w:rFonts w:ascii="Arial" w:hAnsi="Arial" w:cs="Arial"/>
          <w:sz w:val="24"/>
          <w:szCs w:val="24"/>
        </w:rPr>
      </w:pPr>
      <w:r w:rsidRPr="00CE4C61">
        <w:rPr>
          <w:rFonts w:ascii="Arial" w:hAnsi="Arial" w:cs="Arial"/>
          <w:sz w:val="24"/>
          <w:szCs w:val="24"/>
        </w:rPr>
        <w:t>Signed:</w:t>
      </w:r>
    </w:p>
    <w:p w14:paraId="43A444EE" w14:textId="77777777" w:rsidR="0034068C" w:rsidRPr="00CE4C61" w:rsidRDefault="0034068C" w:rsidP="0034068C">
      <w:pPr>
        <w:autoSpaceDE w:val="0"/>
        <w:autoSpaceDN w:val="0"/>
        <w:adjustRightInd w:val="0"/>
        <w:jc w:val="right"/>
        <w:rPr>
          <w:rFonts w:ascii="Arial" w:hAnsi="Arial" w:cs="Arial"/>
          <w:i/>
          <w:iCs/>
          <w:sz w:val="24"/>
          <w:szCs w:val="24"/>
        </w:rPr>
      </w:pPr>
      <w:r w:rsidRPr="00CE4C61">
        <w:rPr>
          <w:rFonts w:ascii="Arial" w:hAnsi="Arial" w:cs="Arial"/>
          <w:sz w:val="24"/>
          <w:szCs w:val="24"/>
        </w:rPr>
        <w:t xml:space="preserve">In the capacity of </w:t>
      </w:r>
      <w:r w:rsidRPr="00CE4C61">
        <w:rPr>
          <w:rFonts w:ascii="Arial" w:hAnsi="Arial" w:cs="Arial"/>
          <w:i/>
          <w:iCs/>
          <w:sz w:val="24"/>
          <w:szCs w:val="24"/>
        </w:rPr>
        <w:t xml:space="preserve">[insert: </w:t>
      </w:r>
      <w:r w:rsidRPr="00CE4C61">
        <w:rPr>
          <w:rFonts w:ascii="Arial" w:hAnsi="Arial" w:cs="Arial"/>
          <w:b/>
          <w:bCs/>
          <w:i/>
          <w:iCs/>
          <w:sz w:val="24"/>
          <w:szCs w:val="24"/>
        </w:rPr>
        <w:t>title or position]</w:t>
      </w:r>
    </w:p>
    <w:p w14:paraId="0FF53023" w14:textId="77777777" w:rsidR="0034068C" w:rsidRPr="00CE4C61" w:rsidRDefault="0034068C" w:rsidP="0034068C">
      <w:pPr>
        <w:tabs>
          <w:tab w:val="left" w:pos="1320"/>
          <w:tab w:val="left" w:pos="9080"/>
        </w:tabs>
        <w:spacing w:line="275" w:lineRule="auto"/>
        <w:ind w:right="78"/>
        <w:jc w:val="both"/>
        <w:rPr>
          <w:rFonts w:ascii="Arial" w:hAnsi="Arial" w:cs="Arial"/>
          <w:b/>
          <w:bCs/>
          <w:i/>
          <w:iCs/>
          <w:sz w:val="24"/>
          <w:szCs w:val="24"/>
        </w:rPr>
      </w:pPr>
      <w:r w:rsidRPr="00CE4C61">
        <w:rPr>
          <w:rFonts w:ascii="Arial" w:hAnsi="Arial" w:cs="Arial"/>
          <w:sz w:val="24"/>
          <w:szCs w:val="24"/>
        </w:rPr>
        <w:t xml:space="preserve">Duly authorized to sign this bid for and on behalf of </w:t>
      </w:r>
      <w:r w:rsidRPr="00CE4C61">
        <w:rPr>
          <w:rFonts w:ascii="Arial" w:hAnsi="Arial" w:cs="Arial"/>
          <w:i/>
          <w:iCs/>
          <w:sz w:val="24"/>
          <w:szCs w:val="24"/>
        </w:rPr>
        <w:t xml:space="preserve">[insert: </w:t>
      </w:r>
      <w:r w:rsidRPr="00CE4C61">
        <w:rPr>
          <w:rFonts w:ascii="Arial" w:hAnsi="Arial" w:cs="Arial"/>
          <w:b/>
          <w:bCs/>
          <w:i/>
          <w:iCs/>
          <w:sz w:val="24"/>
          <w:szCs w:val="24"/>
        </w:rPr>
        <w:t>name of Bidder</w:t>
      </w:r>
    </w:p>
    <w:p w14:paraId="6027BD5C" w14:textId="77777777" w:rsidR="0034068C" w:rsidRPr="00CE4C61" w:rsidRDefault="0034068C" w:rsidP="0034068C">
      <w:pPr>
        <w:tabs>
          <w:tab w:val="left" w:pos="1320"/>
          <w:tab w:val="left" w:pos="9080"/>
        </w:tabs>
        <w:spacing w:line="275" w:lineRule="auto"/>
        <w:ind w:right="78"/>
        <w:jc w:val="both"/>
        <w:rPr>
          <w:rFonts w:ascii="Arial" w:hAnsi="Arial" w:cs="Arial"/>
          <w:b/>
          <w:bCs/>
          <w:i/>
          <w:iCs/>
          <w:sz w:val="24"/>
          <w:szCs w:val="24"/>
        </w:rPr>
      </w:pPr>
    </w:p>
    <w:p w14:paraId="6F98540D" w14:textId="17A74733" w:rsidR="0034068C" w:rsidRPr="00CE4C61" w:rsidRDefault="0034068C" w:rsidP="0034068C">
      <w:pPr>
        <w:jc w:val="center"/>
        <w:rPr>
          <w:rFonts w:ascii="Arial" w:hAnsi="Arial" w:cs="Arial"/>
          <w:b/>
          <w:bCs/>
          <w:sz w:val="24"/>
          <w:szCs w:val="24"/>
        </w:rPr>
      </w:pPr>
      <w:r w:rsidRPr="00CE4C61">
        <w:rPr>
          <w:rFonts w:ascii="Arial" w:hAnsi="Arial" w:cs="Arial"/>
          <w:b/>
          <w:bCs/>
          <w:sz w:val="24"/>
          <w:szCs w:val="24"/>
        </w:rPr>
        <w:t>AFFIDAVIT</w:t>
      </w:r>
      <w:r w:rsidR="00AB2F5D">
        <w:rPr>
          <w:rFonts w:ascii="Arial" w:hAnsi="Arial" w:cs="Arial"/>
          <w:b/>
          <w:bCs/>
          <w:sz w:val="24"/>
          <w:szCs w:val="24"/>
        </w:rPr>
        <w:t xml:space="preserve"> </w:t>
      </w:r>
      <w:r w:rsidR="00AB2F5D" w:rsidRPr="00CE4C61">
        <w:rPr>
          <w:rFonts w:ascii="Arial" w:hAnsi="Arial" w:cs="Arial"/>
          <w:b/>
          <w:sz w:val="24"/>
          <w:szCs w:val="24"/>
          <w:u w:val="single"/>
        </w:rPr>
        <w:t>(Sample)</w:t>
      </w:r>
    </w:p>
    <w:p w14:paraId="41DD6A90" w14:textId="77777777" w:rsidR="0034068C" w:rsidRPr="00CE4C61" w:rsidRDefault="0034068C" w:rsidP="0034068C">
      <w:pPr>
        <w:spacing w:before="120" w:after="120" w:line="360" w:lineRule="auto"/>
        <w:jc w:val="both"/>
        <w:rPr>
          <w:rFonts w:ascii="Arial" w:hAnsi="Arial" w:cs="Arial"/>
          <w:sz w:val="24"/>
          <w:szCs w:val="24"/>
        </w:rPr>
      </w:pPr>
      <w:r w:rsidRPr="00CE4C61">
        <w:rPr>
          <w:rFonts w:ascii="Arial" w:hAnsi="Arial" w:cs="Arial"/>
          <w:sz w:val="24"/>
          <w:szCs w:val="24"/>
        </w:rPr>
        <w:t>I/We, the undersigned solemnly state that:</w:t>
      </w:r>
    </w:p>
    <w:p w14:paraId="664DE942" w14:textId="77777777" w:rsidR="0034068C" w:rsidRPr="00CE4C61" w:rsidRDefault="0034068C" w:rsidP="002F7C30">
      <w:pPr>
        <w:pStyle w:val="ListParagraph"/>
        <w:numPr>
          <w:ilvl w:val="0"/>
          <w:numId w:val="9"/>
        </w:numPr>
        <w:spacing w:before="120" w:after="120" w:line="360" w:lineRule="auto"/>
        <w:contextualSpacing w:val="0"/>
        <w:jc w:val="both"/>
        <w:rPr>
          <w:rFonts w:ascii="Arial" w:hAnsi="Arial" w:cs="Arial"/>
          <w:sz w:val="24"/>
          <w:szCs w:val="24"/>
        </w:rPr>
      </w:pPr>
      <w:r w:rsidRPr="00CE4C61">
        <w:rPr>
          <w:rFonts w:ascii="Arial" w:hAnsi="Arial" w:cs="Arial"/>
          <w:sz w:val="24"/>
          <w:szCs w:val="24"/>
        </w:rPr>
        <w:t>We have read the contents of the Bidding Document and have fully understood it.</w:t>
      </w:r>
    </w:p>
    <w:p w14:paraId="55FA65BD" w14:textId="77777777" w:rsidR="0034068C" w:rsidRPr="00CE4C61" w:rsidRDefault="0034068C" w:rsidP="002F7C30">
      <w:pPr>
        <w:pStyle w:val="ListParagraph"/>
        <w:numPr>
          <w:ilvl w:val="0"/>
          <w:numId w:val="9"/>
        </w:numPr>
        <w:spacing w:before="120" w:after="120" w:line="360" w:lineRule="auto"/>
        <w:contextualSpacing w:val="0"/>
        <w:jc w:val="both"/>
        <w:rPr>
          <w:rFonts w:ascii="Arial" w:hAnsi="Arial" w:cs="Arial"/>
          <w:sz w:val="24"/>
          <w:szCs w:val="24"/>
        </w:rPr>
      </w:pPr>
      <w:r w:rsidRPr="00CE4C61">
        <w:rPr>
          <w:rFonts w:ascii="Arial" w:hAnsi="Arial" w:cs="Arial"/>
          <w:sz w:val="24"/>
          <w:szCs w:val="24"/>
        </w:rPr>
        <w:lastRenderedPageBreak/>
        <w:t>The Bid being submitted by the undersigned complies with the requirements enunciated in the bidding documents.</w:t>
      </w:r>
    </w:p>
    <w:p w14:paraId="021DD88F" w14:textId="77777777" w:rsidR="0034068C" w:rsidRPr="00CE4C61" w:rsidRDefault="0034068C" w:rsidP="002F7C30">
      <w:pPr>
        <w:pStyle w:val="ListParagraph"/>
        <w:numPr>
          <w:ilvl w:val="0"/>
          <w:numId w:val="9"/>
        </w:numPr>
        <w:spacing w:before="120" w:after="120" w:line="360" w:lineRule="auto"/>
        <w:contextualSpacing w:val="0"/>
        <w:jc w:val="both"/>
        <w:rPr>
          <w:rFonts w:ascii="Arial" w:hAnsi="Arial" w:cs="Arial"/>
          <w:sz w:val="24"/>
          <w:szCs w:val="24"/>
        </w:rPr>
      </w:pPr>
      <w:r w:rsidRPr="00CE4C61">
        <w:rPr>
          <w:rFonts w:ascii="Arial" w:hAnsi="Arial" w:cs="Arial"/>
          <w:sz w:val="24"/>
          <w:szCs w:val="24"/>
        </w:rPr>
        <w:t>The undersigned are solvent and competent to undertake the subject contract under the Laws of Pakistan.</w:t>
      </w:r>
    </w:p>
    <w:p w14:paraId="4E0991B5" w14:textId="77777777" w:rsidR="0034068C" w:rsidRPr="00CE4C61" w:rsidRDefault="0034068C" w:rsidP="002F7C30">
      <w:pPr>
        <w:pStyle w:val="ListParagraph"/>
        <w:numPr>
          <w:ilvl w:val="0"/>
          <w:numId w:val="9"/>
        </w:numPr>
        <w:spacing w:before="120" w:after="120" w:line="360" w:lineRule="auto"/>
        <w:contextualSpacing w:val="0"/>
        <w:jc w:val="both"/>
        <w:rPr>
          <w:rFonts w:ascii="Arial" w:hAnsi="Arial" w:cs="Arial"/>
          <w:sz w:val="24"/>
          <w:szCs w:val="24"/>
        </w:rPr>
      </w:pPr>
      <w:r w:rsidRPr="00CE4C61">
        <w:rPr>
          <w:rFonts w:ascii="Arial" w:hAnsi="Arial" w:cs="Arial"/>
          <w:sz w:val="24"/>
          <w:szCs w:val="24"/>
        </w:rPr>
        <w:t>The undersigned have not paid nor have agreed to pay, any Commissions or Gratuities to any official or agent related to this bid or award or contract.</w:t>
      </w:r>
    </w:p>
    <w:p w14:paraId="6027A997" w14:textId="77777777" w:rsidR="0034068C" w:rsidRPr="00CE4C61" w:rsidRDefault="0034068C" w:rsidP="002F7C30">
      <w:pPr>
        <w:pStyle w:val="ListParagraph"/>
        <w:numPr>
          <w:ilvl w:val="0"/>
          <w:numId w:val="9"/>
        </w:numPr>
        <w:spacing w:before="120" w:after="120" w:line="360" w:lineRule="auto"/>
        <w:contextualSpacing w:val="0"/>
        <w:jc w:val="both"/>
        <w:rPr>
          <w:rFonts w:ascii="Arial" w:hAnsi="Arial" w:cs="Arial"/>
          <w:sz w:val="24"/>
          <w:szCs w:val="24"/>
        </w:rPr>
      </w:pPr>
      <w:r w:rsidRPr="00CE4C61">
        <w:rPr>
          <w:rFonts w:ascii="Arial" w:hAnsi="Arial" w:cs="Arial"/>
          <w:sz w:val="24"/>
          <w:szCs w:val="24"/>
        </w:rPr>
        <w:t>The undersigned are not blacklisted or facing debarment from any Government, or its organization or project.</w:t>
      </w:r>
    </w:p>
    <w:p w14:paraId="6CA1F8B8" w14:textId="77777777" w:rsidR="0034068C" w:rsidRPr="00CE4C61" w:rsidRDefault="0034068C" w:rsidP="002F7C30">
      <w:pPr>
        <w:pStyle w:val="ListParagraph"/>
        <w:numPr>
          <w:ilvl w:val="0"/>
          <w:numId w:val="9"/>
        </w:numPr>
        <w:spacing w:before="120" w:after="120" w:line="360" w:lineRule="auto"/>
        <w:contextualSpacing w:val="0"/>
        <w:jc w:val="both"/>
        <w:rPr>
          <w:rFonts w:ascii="Arial" w:hAnsi="Arial" w:cs="Arial"/>
          <w:sz w:val="24"/>
          <w:szCs w:val="24"/>
        </w:rPr>
      </w:pPr>
      <w:r w:rsidRPr="00CE4C61">
        <w:rPr>
          <w:rFonts w:ascii="Arial" w:hAnsi="Arial" w:cs="Arial"/>
          <w:sz w:val="24"/>
          <w:szCs w:val="24"/>
        </w:rPr>
        <w:t xml:space="preserve">The undersigned has no dispute anywhere in the province regarding </w:t>
      </w:r>
      <w:r w:rsidR="002A1015" w:rsidRPr="00CE4C61">
        <w:rPr>
          <w:rFonts w:ascii="Arial" w:hAnsi="Arial" w:cs="Arial"/>
          <w:sz w:val="24"/>
          <w:szCs w:val="24"/>
        </w:rPr>
        <w:t>hospitality services of any scope</w:t>
      </w:r>
      <w:r w:rsidRPr="00CE4C61">
        <w:rPr>
          <w:rFonts w:ascii="Arial" w:hAnsi="Arial" w:cs="Arial"/>
          <w:sz w:val="24"/>
          <w:szCs w:val="24"/>
        </w:rPr>
        <w:t>.</w:t>
      </w:r>
    </w:p>
    <w:p w14:paraId="1CCF9625" w14:textId="77777777" w:rsidR="0034068C" w:rsidRPr="00CE4C61" w:rsidRDefault="0034068C" w:rsidP="0034068C">
      <w:pPr>
        <w:spacing w:before="120" w:after="120" w:line="360" w:lineRule="auto"/>
        <w:jc w:val="both"/>
        <w:rPr>
          <w:rFonts w:ascii="Arial" w:hAnsi="Arial" w:cs="Arial"/>
          <w:sz w:val="24"/>
          <w:szCs w:val="24"/>
        </w:rPr>
      </w:pPr>
      <w:r w:rsidRPr="00CE4C61">
        <w:rPr>
          <w:rFonts w:ascii="Arial" w:hAnsi="Arial" w:cs="Arial"/>
          <w:sz w:val="24"/>
          <w:szCs w:val="24"/>
        </w:rPr>
        <w:t>We affirm that the contents of this affidavit are correct to the best of our knowledge and belief.</w:t>
      </w:r>
    </w:p>
    <w:p w14:paraId="62BFC11D" w14:textId="77777777" w:rsidR="0034068C" w:rsidRPr="00CE4C61" w:rsidRDefault="0034068C" w:rsidP="0034068C">
      <w:pPr>
        <w:rPr>
          <w:rFonts w:ascii="Arial" w:hAnsi="Arial" w:cs="Arial"/>
          <w:sz w:val="24"/>
          <w:szCs w:val="24"/>
        </w:rPr>
      </w:pPr>
    </w:p>
    <w:p w14:paraId="71604DCC" w14:textId="77777777" w:rsidR="0034068C" w:rsidRPr="00CE4C61" w:rsidRDefault="0034068C" w:rsidP="0034068C">
      <w:pPr>
        <w:rPr>
          <w:rFonts w:ascii="Arial" w:hAnsi="Arial" w:cs="Arial"/>
          <w:sz w:val="24"/>
          <w:szCs w:val="24"/>
        </w:rPr>
      </w:pPr>
      <w:r w:rsidRPr="00CE4C61">
        <w:rPr>
          <w:rFonts w:ascii="Arial" w:hAnsi="Arial" w:cs="Arial"/>
          <w:sz w:val="24"/>
          <w:szCs w:val="24"/>
        </w:rPr>
        <w:t>Signed</w:t>
      </w:r>
    </w:p>
    <w:p w14:paraId="16958A44" w14:textId="77777777" w:rsidR="0034068C" w:rsidRPr="00CE4C61" w:rsidRDefault="0034068C" w:rsidP="0034068C">
      <w:pPr>
        <w:rPr>
          <w:rFonts w:ascii="Arial" w:hAnsi="Arial" w:cs="Arial"/>
          <w:sz w:val="24"/>
          <w:szCs w:val="24"/>
        </w:rPr>
      </w:pPr>
    </w:p>
    <w:p w14:paraId="01E60FA0" w14:textId="77777777" w:rsidR="0034068C" w:rsidRPr="00CE4C61" w:rsidRDefault="0034068C" w:rsidP="0034068C">
      <w:pPr>
        <w:rPr>
          <w:rFonts w:ascii="Arial" w:hAnsi="Arial" w:cs="Arial"/>
          <w:b/>
          <w:bCs/>
          <w:sz w:val="24"/>
          <w:szCs w:val="24"/>
        </w:rPr>
      </w:pPr>
      <w:r w:rsidRPr="00CE4C61">
        <w:rPr>
          <w:rFonts w:ascii="Arial" w:hAnsi="Arial" w:cs="Arial"/>
          <w:sz w:val="24"/>
          <w:szCs w:val="24"/>
        </w:rPr>
        <w:t xml:space="preserve">Note: </w:t>
      </w:r>
      <w:r w:rsidRPr="00CE4C61">
        <w:rPr>
          <w:rFonts w:ascii="Arial" w:hAnsi="Arial" w:cs="Arial"/>
          <w:b/>
          <w:bCs/>
          <w:sz w:val="24"/>
          <w:szCs w:val="24"/>
        </w:rPr>
        <w:t>The affidavit must be on judicial stamp paper by the Executive of th</w:t>
      </w:r>
      <w:r w:rsidR="000C42B0" w:rsidRPr="00CE4C61">
        <w:rPr>
          <w:rFonts w:ascii="Arial" w:hAnsi="Arial" w:cs="Arial"/>
          <w:b/>
          <w:bCs/>
          <w:sz w:val="24"/>
          <w:szCs w:val="24"/>
        </w:rPr>
        <w:t>e Firm &amp;</w:t>
      </w:r>
      <w:r w:rsidR="000C42B0" w:rsidRPr="00CE4C61">
        <w:rPr>
          <w:rFonts w:ascii="Arial" w:hAnsi="Arial" w:cs="Arial"/>
          <w:b/>
          <w:bCs/>
          <w:sz w:val="24"/>
          <w:szCs w:val="24"/>
        </w:rPr>
        <w:tab/>
      </w:r>
      <w:r w:rsidRPr="00CE4C61">
        <w:rPr>
          <w:rFonts w:ascii="Arial" w:hAnsi="Arial" w:cs="Arial"/>
          <w:b/>
          <w:bCs/>
          <w:sz w:val="24"/>
          <w:szCs w:val="24"/>
        </w:rPr>
        <w:t xml:space="preserve"> attested by Oath Commissioner.</w:t>
      </w:r>
    </w:p>
    <w:p w14:paraId="4DE6402E" w14:textId="77777777" w:rsidR="0034068C" w:rsidRPr="00CE4C61" w:rsidRDefault="0034068C" w:rsidP="0034068C">
      <w:pPr>
        <w:tabs>
          <w:tab w:val="left" w:pos="1320"/>
          <w:tab w:val="left" w:pos="9080"/>
        </w:tabs>
        <w:spacing w:line="275" w:lineRule="auto"/>
        <w:ind w:right="78"/>
        <w:jc w:val="both"/>
        <w:rPr>
          <w:rFonts w:ascii="Calibri" w:eastAsia="Calibri" w:hAnsi="Calibri" w:cs="Calibri"/>
          <w:sz w:val="24"/>
          <w:szCs w:val="24"/>
        </w:rPr>
      </w:pPr>
    </w:p>
    <w:p w14:paraId="15390E37" w14:textId="1F860A04" w:rsidR="0034068C" w:rsidRPr="00CE4C61" w:rsidRDefault="0034068C" w:rsidP="0034068C">
      <w:pPr>
        <w:jc w:val="center"/>
        <w:rPr>
          <w:rFonts w:ascii="Arial" w:hAnsi="Arial" w:cs="Arial"/>
          <w:b/>
          <w:bCs/>
          <w:sz w:val="24"/>
          <w:szCs w:val="24"/>
        </w:rPr>
      </w:pPr>
      <w:r w:rsidRPr="00CE4C61">
        <w:rPr>
          <w:rFonts w:ascii="Arial" w:hAnsi="Arial" w:cs="Arial"/>
          <w:b/>
          <w:bCs/>
          <w:sz w:val="24"/>
          <w:szCs w:val="24"/>
        </w:rPr>
        <w:t>Firm’s Past Performance</w:t>
      </w:r>
      <w:r w:rsidR="00AB2F5D">
        <w:rPr>
          <w:rFonts w:ascii="Arial" w:hAnsi="Arial" w:cs="Arial"/>
          <w:b/>
          <w:bCs/>
          <w:sz w:val="24"/>
          <w:szCs w:val="24"/>
        </w:rPr>
        <w:t xml:space="preserve"> </w:t>
      </w:r>
      <w:r w:rsidR="00AB2F5D" w:rsidRPr="00CE4C61">
        <w:rPr>
          <w:rFonts w:ascii="Arial" w:hAnsi="Arial" w:cs="Arial"/>
          <w:b/>
          <w:sz w:val="24"/>
          <w:szCs w:val="24"/>
          <w:u w:val="single"/>
        </w:rPr>
        <w:t>(Sample)</w:t>
      </w:r>
    </w:p>
    <w:p w14:paraId="48E2FDDD" w14:textId="77777777" w:rsidR="0034068C" w:rsidRPr="00CE4C61" w:rsidRDefault="0034068C" w:rsidP="0034068C">
      <w:pPr>
        <w:rPr>
          <w:rFonts w:ascii="Arial" w:hAnsi="Arial" w:cs="Arial"/>
          <w:sz w:val="24"/>
          <w:szCs w:val="24"/>
        </w:rPr>
      </w:pPr>
      <w:r w:rsidRPr="00CE4C61">
        <w:rPr>
          <w:rFonts w:ascii="Arial" w:hAnsi="Arial" w:cs="Arial"/>
          <w:sz w:val="24"/>
          <w:szCs w:val="24"/>
        </w:rPr>
        <w:t>Name of the Firm:</w:t>
      </w:r>
    </w:p>
    <w:p w14:paraId="4731F5BB" w14:textId="77777777" w:rsidR="0034068C" w:rsidRPr="00CE4C61" w:rsidRDefault="0034068C" w:rsidP="0034068C">
      <w:pPr>
        <w:rPr>
          <w:rFonts w:ascii="Arial" w:hAnsi="Arial" w:cs="Arial"/>
          <w:sz w:val="24"/>
          <w:szCs w:val="24"/>
        </w:rPr>
      </w:pPr>
    </w:p>
    <w:p w14:paraId="62ACD6BB" w14:textId="77777777" w:rsidR="0034068C" w:rsidRPr="00CE4C61" w:rsidRDefault="0034068C" w:rsidP="0034068C">
      <w:pPr>
        <w:rPr>
          <w:rFonts w:ascii="Arial" w:hAnsi="Arial" w:cs="Arial"/>
          <w:sz w:val="24"/>
          <w:szCs w:val="24"/>
        </w:rPr>
      </w:pPr>
      <w:r w:rsidRPr="00CE4C61">
        <w:rPr>
          <w:rFonts w:ascii="Arial" w:hAnsi="Arial" w:cs="Arial"/>
          <w:sz w:val="24"/>
          <w:szCs w:val="24"/>
        </w:rPr>
        <w:t>Bid Reference No:</w:t>
      </w:r>
    </w:p>
    <w:p w14:paraId="1BB6AEEF" w14:textId="77777777" w:rsidR="0034068C" w:rsidRPr="00CE4C61" w:rsidRDefault="0034068C" w:rsidP="0034068C">
      <w:pPr>
        <w:rPr>
          <w:rFonts w:ascii="Arial" w:hAnsi="Arial" w:cs="Arial"/>
          <w:sz w:val="24"/>
          <w:szCs w:val="24"/>
        </w:rPr>
      </w:pPr>
    </w:p>
    <w:p w14:paraId="4A61C8FC" w14:textId="77777777" w:rsidR="0034068C" w:rsidRPr="00CE4C61" w:rsidRDefault="0034068C" w:rsidP="0034068C">
      <w:pPr>
        <w:rPr>
          <w:rFonts w:ascii="Arial" w:hAnsi="Arial" w:cs="Arial"/>
          <w:sz w:val="24"/>
          <w:szCs w:val="24"/>
        </w:rPr>
      </w:pPr>
      <w:r w:rsidRPr="00CE4C61">
        <w:rPr>
          <w:rFonts w:ascii="Arial" w:hAnsi="Arial" w:cs="Arial"/>
          <w:sz w:val="24"/>
          <w:szCs w:val="24"/>
        </w:rPr>
        <w:t xml:space="preserve">Date of opening of Bid: </w:t>
      </w:r>
    </w:p>
    <w:p w14:paraId="2468544C" w14:textId="77777777" w:rsidR="0034068C" w:rsidRPr="00CE4C61" w:rsidRDefault="0034068C" w:rsidP="0034068C">
      <w:pPr>
        <w:rPr>
          <w:rFonts w:ascii="Arial" w:hAnsi="Arial" w:cs="Arial"/>
          <w:sz w:val="24"/>
          <w:szCs w:val="24"/>
        </w:rPr>
      </w:pPr>
    </w:p>
    <w:p w14:paraId="5176BEE6" w14:textId="77777777" w:rsidR="0034068C" w:rsidRPr="00CE4C61" w:rsidRDefault="0034068C" w:rsidP="0034068C">
      <w:pPr>
        <w:rPr>
          <w:rFonts w:ascii="Arial" w:hAnsi="Arial" w:cs="Arial"/>
          <w:sz w:val="24"/>
          <w:szCs w:val="24"/>
        </w:rPr>
      </w:pPr>
      <w:r w:rsidRPr="00CE4C61">
        <w:rPr>
          <w:rFonts w:ascii="Arial" w:hAnsi="Arial" w:cs="Arial"/>
          <w:sz w:val="24"/>
          <w:szCs w:val="24"/>
        </w:rPr>
        <w:t>Duration/Period of Assignment: (As per Evaluation Criteria)</w:t>
      </w:r>
    </w:p>
    <w:p w14:paraId="53866ED8" w14:textId="77777777" w:rsidR="0034068C" w:rsidRPr="00CE4C61" w:rsidRDefault="0034068C" w:rsidP="0034068C">
      <w:pPr>
        <w:rPr>
          <w:rFonts w:ascii="Arial" w:hAnsi="Arial" w:cs="Arial"/>
          <w:sz w:val="24"/>
          <w:szCs w:val="24"/>
        </w:rPr>
      </w:pPr>
    </w:p>
    <w:tbl>
      <w:tblPr>
        <w:tblW w:w="11341"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2268"/>
        <w:gridCol w:w="1418"/>
        <w:gridCol w:w="1559"/>
        <w:gridCol w:w="1701"/>
        <w:gridCol w:w="2126"/>
      </w:tblGrid>
      <w:tr w:rsidR="003C28D3" w:rsidRPr="00CE4C61" w14:paraId="4E97F09F" w14:textId="77777777" w:rsidTr="0031723E">
        <w:tc>
          <w:tcPr>
            <w:tcW w:w="2269" w:type="dxa"/>
          </w:tcPr>
          <w:p w14:paraId="675746E2" w14:textId="77777777" w:rsidR="0034068C" w:rsidRPr="00CE4C61" w:rsidRDefault="0034068C" w:rsidP="0031723E">
            <w:pPr>
              <w:ind w:firstLine="0"/>
              <w:rPr>
                <w:rFonts w:ascii="Arial" w:hAnsi="Arial" w:cs="Arial"/>
                <w:sz w:val="24"/>
                <w:szCs w:val="24"/>
              </w:rPr>
            </w:pPr>
            <w:r w:rsidRPr="00CE4C61">
              <w:rPr>
                <w:rFonts w:ascii="Arial" w:hAnsi="Arial" w:cs="Arial"/>
                <w:sz w:val="24"/>
                <w:szCs w:val="24"/>
              </w:rPr>
              <w:t>Name of the Bidder</w:t>
            </w:r>
          </w:p>
        </w:tc>
        <w:tc>
          <w:tcPr>
            <w:tcW w:w="2268" w:type="dxa"/>
          </w:tcPr>
          <w:p w14:paraId="1A4733F4" w14:textId="77777777" w:rsidR="0034068C" w:rsidRPr="00CE4C61" w:rsidRDefault="00AF62E3" w:rsidP="003C28D3">
            <w:pPr>
              <w:ind w:firstLine="0"/>
              <w:rPr>
                <w:rFonts w:ascii="Arial" w:hAnsi="Arial" w:cs="Arial"/>
                <w:sz w:val="24"/>
                <w:szCs w:val="24"/>
              </w:rPr>
            </w:pPr>
            <w:r w:rsidRPr="00CE4C61">
              <w:rPr>
                <w:rFonts w:ascii="Arial" w:hAnsi="Arial" w:cs="Arial"/>
                <w:sz w:val="24"/>
                <w:szCs w:val="24"/>
              </w:rPr>
              <w:t>R</w:t>
            </w:r>
            <w:r w:rsidR="002A1015" w:rsidRPr="00CE4C61">
              <w:rPr>
                <w:rFonts w:ascii="Arial" w:hAnsi="Arial" w:cs="Arial"/>
                <w:sz w:val="24"/>
                <w:szCs w:val="24"/>
              </w:rPr>
              <w:t xml:space="preserve">ent </w:t>
            </w:r>
            <w:r w:rsidR="003C28D3" w:rsidRPr="00CE4C61">
              <w:rPr>
                <w:rFonts w:ascii="Arial" w:hAnsi="Arial" w:cs="Arial"/>
                <w:sz w:val="24"/>
                <w:szCs w:val="24"/>
              </w:rPr>
              <w:t xml:space="preserve">/management contract </w:t>
            </w:r>
            <w:r w:rsidRPr="00CE4C61">
              <w:rPr>
                <w:rFonts w:ascii="Arial" w:hAnsi="Arial" w:cs="Arial"/>
                <w:sz w:val="24"/>
                <w:szCs w:val="24"/>
              </w:rPr>
              <w:t xml:space="preserve"> </w:t>
            </w:r>
            <w:r w:rsidR="0034068C" w:rsidRPr="00CE4C61">
              <w:rPr>
                <w:rFonts w:ascii="Arial" w:hAnsi="Arial" w:cs="Arial"/>
                <w:sz w:val="24"/>
                <w:szCs w:val="24"/>
              </w:rPr>
              <w:t>Order No.</w:t>
            </w:r>
          </w:p>
        </w:tc>
        <w:tc>
          <w:tcPr>
            <w:tcW w:w="1418" w:type="dxa"/>
          </w:tcPr>
          <w:p w14:paraId="38A0E80A" w14:textId="77777777" w:rsidR="0034068C" w:rsidRPr="00CE4C61" w:rsidRDefault="0034068C" w:rsidP="0034068C">
            <w:pPr>
              <w:ind w:firstLine="0"/>
              <w:rPr>
                <w:rFonts w:ascii="Arial" w:hAnsi="Arial" w:cs="Arial"/>
                <w:sz w:val="24"/>
                <w:szCs w:val="24"/>
              </w:rPr>
            </w:pPr>
            <w:r w:rsidRPr="00CE4C61">
              <w:rPr>
                <w:rFonts w:ascii="Arial" w:hAnsi="Arial" w:cs="Arial"/>
                <w:sz w:val="24"/>
                <w:szCs w:val="24"/>
              </w:rPr>
              <w:t>Description Of Order</w:t>
            </w:r>
          </w:p>
        </w:tc>
        <w:tc>
          <w:tcPr>
            <w:tcW w:w="1559" w:type="dxa"/>
          </w:tcPr>
          <w:p w14:paraId="0FF29DA7" w14:textId="77777777" w:rsidR="0034068C" w:rsidRPr="00CE4C61" w:rsidRDefault="0034068C" w:rsidP="0034068C">
            <w:pPr>
              <w:ind w:firstLine="0"/>
              <w:rPr>
                <w:rFonts w:ascii="Arial" w:hAnsi="Arial" w:cs="Arial"/>
                <w:sz w:val="24"/>
                <w:szCs w:val="24"/>
              </w:rPr>
            </w:pPr>
            <w:r w:rsidRPr="00CE4C61">
              <w:rPr>
                <w:rFonts w:ascii="Arial" w:hAnsi="Arial" w:cs="Arial"/>
                <w:sz w:val="24"/>
                <w:szCs w:val="24"/>
              </w:rPr>
              <w:t>Value of Order</w:t>
            </w:r>
          </w:p>
        </w:tc>
        <w:tc>
          <w:tcPr>
            <w:tcW w:w="1701" w:type="dxa"/>
          </w:tcPr>
          <w:p w14:paraId="6996D739" w14:textId="77777777" w:rsidR="0034068C" w:rsidRPr="00CE4C61" w:rsidRDefault="0034068C" w:rsidP="0034068C">
            <w:pPr>
              <w:ind w:firstLine="0"/>
              <w:rPr>
                <w:rFonts w:ascii="Arial" w:hAnsi="Arial" w:cs="Arial"/>
                <w:sz w:val="24"/>
                <w:szCs w:val="24"/>
              </w:rPr>
            </w:pPr>
            <w:r w:rsidRPr="00CE4C61">
              <w:rPr>
                <w:rFonts w:ascii="Arial" w:hAnsi="Arial" w:cs="Arial"/>
                <w:sz w:val="24"/>
                <w:szCs w:val="24"/>
              </w:rPr>
              <w:t>Date of Completion</w:t>
            </w:r>
          </w:p>
        </w:tc>
        <w:tc>
          <w:tcPr>
            <w:tcW w:w="2126" w:type="dxa"/>
          </w:tcPr>
          <w:p w14:paraId="5ACB9174" w14:textId="77777777" w:rsidR="0034068C" w:rsidRPr="00CE4C61" w:rsidRDefault="0034068C" w:rsidP="00987072">
            <w:pPr>
              <w:rPr>
                <w:rFonts w:ascii="Arial" w:hAnsi="Arial" w:cs="Arial"/>
                <w:sz w:val="24"/>
                <w:szCs w:val="24"/>
              </w:rPr>
            </w:pPr>
            <w:r w:rsidRPr="00CE4C61">
              <w:rPr>
                <w:rFonts w:ascii="Arial" w:hAnsi="Arial" w:cs="Arial"/>
                <w:sz w:val="24"/>
                <w:szCs w:val="24"/>
              </w:rPr>
              <w:t>Remarks</w:t>
            </w:r>
          </w:p>
        </w:tc>
      </w:tr>
      <w:tr w:rsidR="003C28D3" w:rsidRPr="00CE4C61" w14:paraId="2C3C97BA" w14:textId="77777777" w:rsidTr="0031723E">
        <w:tc>
          <w:tcPr>
            <w:tcW w:w="2269" w:type="dxa"/>
          </w:tcPr>
          <w:p w14:paraId="35F6E9AA" w14:textId="77777777" w:rsidR="0034068C" w:rsidRPr="00CE4C61" w:rsidRDefault="0034068C" w:rsidP="00987072">
            <w:pPr>
              <w:rPr>
                <w:rFonts w:ascii="Arial" w:hAnsi="Arial" w:cs="Arial"/>
                <w:sz w:val="24"/>
                <w:szCs w:val="24"/>
              </w:rPr>
            </w:pPr>
          </w:p>
          <w:p w14:paraId="5C6EF9CB" w14:textId="77777777" w:rsidR="0034068C" w:rsidRPr="00CE4C61" w:rsidRDefault="0034068C" w:rsidP="00987072">
            <w:pPr>
              <w:rPr>
                <w:rFonts w:ascii="Arial" w:hAnsi="Arial" w:cs="Arial"/>
                <w:sz w:val="24"/>
                <w:szCs w:val="24"/>
              </w:rPr>
            </w:pPr>
          </w:p>
          <w:p w14:paraId="2871D530" w14:textId="77777777" w:rsidR="0034068C" w:rsidRPr="00CE4C61" w:rsidRDefault="0034068C" w:rsidP="00987072">
            <w:pPr>
              <w:rPr>
                <w:rFonts w:ascii="Arial" w:hAnsi="Arial" w:cs="Arial"/>
                <w:sz w:val="24"/>
                <w:szCs w:val="24"/>
              </w:rPr>
            </w:pPr>
          </w:p>
        </w:tc>
        <w:tc>
          <w:tcPr>
            <w:tcW w:w="2268" w:type="dxa"/>
          </w:tcPr>
          <w:p w14:paraId="320C5041" w14:textId="77777777" w:rsidR="0034068C" w:rsidRPr="00CE4C61" w:rsidRDefault="0034068C" w:rsidP="00987072">
            <w:pPr>
              <w:rPr>
                <w:rFonts w:ascii="Arial" w:hAnsi="Arial" w:cs="Arial"/>
                <w:sz w:val="24"/>
                <w:szCs w:val="24"/>
              </w:rPr>
            </w:pPr>
          </w:p>
        </w:tc>
        <w:tc>
          <w:tcPr>
            <w:tcW w:w="1418" w:type="dxa"/>
          </w:tcPr>
          <w:p w14:paraId="1D6FA1D6" w14:textId="77777777" w:rsidR="0034068C" w:rsidRPr="00CE4C61" w:rsidRDefault="0034068C" w:rsidP="00987072">
            <w:pPr>
              <w:rPr>
                <w:rFonts w:ascii="Arial" w:hAnsi="Arial" w:cs="Arial"/>
                <w:sz w:val="24"/>
                <w:szCs w:val="24"/>
              </w:rPr>
            </w:pPr>
          </w:p>
        </w:tc>
        <w:tc>
          <w:tcPr>
            <w:tcW w:w="1559" w:type="dxa"/>
          </w:tcPr>
          <w:p w14:paraId="5EA04883" w14:textId="77777777" w:rsidR="0034068C" w:rsidRPr="00CE4C61" w:rsidRDefault="0034068C" w:rsidP="00987072">
            <w:pPr>
              <w:rPr>
                <w:rFonts w:ascii="Arial" w:hAnsi="Arial" w:cs="Arial"/>
                <w:sz w:val="24"/>
                <w:szCs w:val="24"/>
              </w:rPr>
            </w:pPr>
          </w:p>
        </w:tc>
        <w:tc>
          <w:tcPr>
            <w:tcW w:w="1701" w:type="dxa"/>
          </w:tcPr>
          <w:p w14:paraId="460AA527" w14:textId="77777777" w:rsidR="0034068C" w:rsidRPr="00CE4C61" w:rsidRDefault="0034068C" w:rsidP="00987072">
            <w:pPr>
              <w:rPr>
                <w:rFonts w:ascii="Arial" w:hAnsi="Arial" w:cs="Arial"/>
                <w:sz w:val="24"/>
                <w:szCs w:val="24"/>
              </w:rPr>
            </w:pPr>
          </w:p>
        </w:tc>
        <w:tc>
          <w:tcPr>
            <w:tcW w:w="2126" w:type="dxa"/>
          </w:tcPr>
          <w:p w14:paraId="216EA1A9" w14:textId="77777777" w:rsidR="0034068C" w:rsidRPr="00CE4C61" w:rsidRDefault="0034068C" w:rsidP="00987072">
            <w:pPr>
              <w:rPr>
                <w:rFonts w:ascii="Arial" w:hAnsi="Arial" w:cs="Arial"/>
                <w:sz w:val="24"/>
                <w:szCs w:val="24"/>
              </w:rPr>
            </w:pPr>
          </w:p>
        </w:tc>
      </w:tr>
      <w:tr w:rsidR="003C28D3" w:rsidRPr="00CE4C61" w14:paraId="69DF9E54" w14:textId="77777777" w:rsidTr="0031723E">
        <w:tc>
          <w:tcPr>
            <w:tcW w:w="2269" w:type="dxa"/>
          </w:tcPr>
          <w:p w14:paraId="2B95916A" w14:textId="77777777" w:rsidR="0034068C" w:rsidRPr="00CE4C61" w:rsidRDefault="0034068C" w:rsidP="00987072">
            <w:pPr>
              <w:rPr>
                <w:rFonts w:ascii="Arial" w:hAnsi="Arial" w:cs="Arial"/>
                <w:sz w:val="24"/>
                <w:szCs w:val="24"/>
              </w:rPr>
            </w:pPr>
          </w:p>
          <w:p w14:paraId="23F856FE" w14:textId="77777777" w:rsidR="0034068C" w:rsidRPr="00CE4C61" w:rsidRDefault="0034068C" w:rsidP="00987072">
            <w:pPr>
              <w:rPr>
                <w:rFonts w:ascii="Arial" w:hAnsi="Arial" w:cs="Arial"/>
                <w:sz w:val="24"/>
                <w:szCs w:val="24"/>
              </w:rPr>
            </w:pPr>
          </w:p>
          <w:p w14:paraId="092E0CB1" w14:textId="77777777" w:rsidR="0034068C" w:rsidRPr="00CE4C61" w:rsidRDefault="0034068C" w:rsidP="00987072">
            <w:pPr>
              <w:rPr>
                <w:rFonts w:ascii="Arial" w:hAnsi="Arial" w:cs="Arial"/>
                <w:sz w:val="24"/>
                <w:szCs w:val="24"/>
              </w:rPr>
            </w:pPr>
          </w:p>
        </w:tc>
        <w:tc>
          <w:tcPr>
            <w:tcW w:w="2268" w:type="dxa"/>
          </w:tcPr>
          <w:p w14:paraId="46A9A18A" w14:textId="77777777" w:rsidR="0034068C" w:rsidRPr="00CE4C61" w:rsidRDefault="0034068C" w:rsidP="00987072">
            <w:pPr>
              <w:rPr>
                <w:rFonts w:ascii="Arial" w:hAnsi="Arial" w:cs="Arial"/>
                <w:sz w:val="24"/>
                <w:szCs w:val="24"/>
              </w:rPr>
            </w:pPr>
          </w:p>
        </w:tc>
        <w:tc>
          <w:tcPr>
            <w:tcW w:w="1418" w:type="dxa"/>
          </w:tcPr>
          <w:p w14:paraId="74A710A8" w14:textId="77777777" w:rsidR="0034068C" w:rsidRPr="00CE4C61" w:rsidRDefault="0034068C" w:rsidP="00987072">
            <w:pPr>
              <w:rPr>
                <w:rFonts w:ascii="Arial" w:hAnsi="Arial" w:cs="Arial"/>
                <w:sz w:val="24"/>
                <w:szCs w:val="24"/>
              </w:rPr>
            </w:pPr>
          </w:p>
        </w:tc>
        <w:tc>
          <w:tcPr>
            <w:tcW w:w="1559" w:type="dxa"/>
          </w:tcPr>
          <w:p w14:paraId="483701F4" w14:textId="77777777" w:rsidR="0034068C" w:rsidRPr="00CE4C61" w:rsidRDefault="0034068C" w:rsidP="00987072">
            <w:pPr>
              <w:rPr>
                <w:rFonts w:ascii="Arial" w:hAnsi="Arial" w:cs="Arial"/>
                <w:sz w:val="24"/>
                <w:szCs w:val="24"/>
              </w:rPr>
            </w:pPr>
          </w:p>
        </w:tc>
        <w:tc>
          <w:tcPr>
            <w:tcW w:w="1701" w:type="dxa"/>
          </w:tcPr>
          <w:p w14:paraId="0152D07A" w14:textId="77777777" w:rsidR="0034068C" w:rsidRPr="00CE4C61" w:rsidRDefault="0034068C" w:rsidP="00987072">
            <w:pPr>
              <w:rPr>
                <w:rFonts w:ascii="Arial" w:hAnsi="Arial" w:cs="Arial"/>
                <w:sz w:val="24"/>
                <w:szCs w:val="24"/>
              </w:rPr>
            </w:pPr>
          </w:p>
        </w:tc>
        <w:tc>
          <w:tcPr>
            <w:tcW w:w="2126" w:type="dxa"/>
          </w:tcPr>
          <w:p w14:paraId="61147BD6" w14:textId="77777777" w:rsidR="0034068C" w:rsidRPr="00CE4C61" w:rsidRDefault="0034068C" w:rsidP="00987072">
            <w:pPr>
              <w:rPr>
                <w:rFonts w:ascii="Arial" w:hAnsi="Arial" w:cs="Arial"/>
                <w:sz w:val="24"/>
                <w:szCs w:val="24"/>
              </w:rPr>
            </w:pPr>
          </w:p>
        </w:tc>
      </w:tr>
      <w:tr w:rsidR="003C28D3" w:rsidRPr="00CE4C61" w14:paraId="75AF8E44" w14:textId="77777777" w:rsidTr="0031723E">
        <w:tc>
          <w:tcPr>
            <w:tcW w:w="2269" w:type="dxa"/>
          </w:tcPr>
          <w:p w14:paraId="42C9DCCC" w14:textId="77777777" w:rsidR="0034068C" w:rsidRPr="00CE4C61" w:rsidRDefault="0034068C" w:rsidP="00987072">
            <w:pPr>
              <w:rPr>
                <w:rFonts w:ascii="Arial" w:hAnsi="Arial" w:cs="Arial"/>
                <w:sz w:val="24"/>
                <w:szCs w:val="24"/>
              </w:rPr>
            </w:pPr>
          </w:p>
          <w:p w14:paraId="5528679C" w14:textId="77777777" w:rsidR="0034068C" w:rsidRPr="00CE4C61" w:rsidRDefault="0034068C" w:rsidP="00987072">
            <w:pPr>
              <w:rPr>
                <w:rFonts w:ascii="Arial" w:hAnsi="Arial" w:cs="Arial"/>
                <w:sz w:val="24"/>
                <w:szCs w:val="24"/>
              </w:rPr>
            </w:pPr>
          </w:p>
          <w:p w14:paraId="0A1B9BEC" w14:textId="77777777" w:rsidR="0034068C" w:rsidRPr="00CE4C61" w:rsidRDefault="0034068C" w:rsidP="00987072">
            <w:pPr>
              <w:rPr>
                <w:rFonts w:ascii="Arial" w:hAnsi="Arial" w:cs="Arial"/>
                <w:sz w:val="24"/>
                <w:szCs w:val="24"/>
              </w:rPr>
            </w:pPr>
          </w:p>
        </w:tc>
        <w:tc>
          <w:tcPr>
            <w:tcW w:w="2268" w:type="dxa"/>
          </w:tcPr>
          <w:p w14:paraId="603974D0" w14:textId="77777777" w:rsidR="0034068C" w:rsidRPr="00CE4C61" w:rsidRDefault="0034068C" w:rsidP="00987072">
            <w:pPr>
              <w:rPr>
                <w:rFonts w:ascii="Arial" w:hAnsi="Arial" w:cs="Arial"/>
                <w:sz w:val="24"/>
                <w:szCs w:val="24"/>
              </w:rPr>
            </w:pPr>
          </w:p>
        </w:tc>
        <w:tc>
          <w:tcPr>
            <w:tcW w:w="1418" w:type="dxa"/>
          </w:tcPr>
          <w:p w14:paraId="174345BA" w14:textId="77777777" w:rsidR="0034068C" w:rsidRPr="00CE4C61" w:rsidRDefault="0034068C" w:rsidP="00987072">
            <w:pPr>
              <w:rPr>
                <w:rFonts w:ascii="Arial" w:hAnsi="Arial" w:cs="Arial"/>
                <w:sz w:val="24"/>
                <w:szCs w:val="24"/>
              </w:rPr>
            </w:pPr>
          </w:p>
        </w:tc>
        <w:tc>
          <w:tcPr>
            <w:tcW w:w="1559" w:type="dxa"/>
          </w:tcPr>
          <w:p w14:paraId="0AD6B535" w14:textId="77777777" w:rsidR="0034068C" w:rsidRPr="00CE4C61" w:rsidRDefault="0034068C" w:rsidP="00987072">
            <w:pPr>
              <w:rPr>
                <w:rFonts w:ascii="Arial" w:hAnsi="Arial" w:cs="Arial"/>
                <w:sz w:val="24"/>
                <w:szCs w:val="24"/>
              </w:rPr>
            </w:pPr>
          </w:p>
        </w:tc>
        <w:tc>
          <w:tcPr>
            <w:tcW w:w="1701" w:type="dxa"/>
          </w:tcPr>
          <w:p w14:paraId="69F2746A" w14:textId="77777777" w:rsidR="0034068C" w:rsidRPr="00CE4C61" w:rsidRDefault="0034068C" w:rsidP="00987072">
            <w:pPr>
              <w:rPr>
                <w:rFonts w:ascii="Arial" w:hAnsi="Arial" w:cs="Arial"/>
                <w:sz w:val="24"/>
                <w:szCs w:val="24"/>
              </w:rPr>
            </w:pPr>
          </w:p>
        </w:tc>
        <w:tc>
          <w:tcPr>
            <w:tcW w:w="2126" w:type="dxa"/>
          </w:tcPr>
          <w:p w14:paraId="1568EF43" w14:textId="77777777" w:rsidR="0034068C" w:rsidRPr="00CE4C61" w:rsidRDefault="0034068C" w:rsidP="00987072">
            <w:pPr>
              <w:rPr>
                <w:rFonts w:ascii="Arial" w:hAnsi="Arial" w:cs="Arial"/>
                <w:sz w:val="24"/>
                <w:szCs w:val="24"/>
              </w:rPr>
            </w:pPr>
          </w:p>
        </w:tc>
      </w:tr>
      <w:tr w:rsidR="003C28D3" w:rsidRPr="00CE4C61" w14:paraId="4171EE46" w14:textId="77777777" w:rsidTr="0031723E">
        <w:tc>
          <w:tcPr>
            <w:tcW w:w="2269" w:type="dxa"/>
          </w:tcPr>
          <w:p w14:paraId="6AF1B7FE" w14:textId="77777777" w:rsidR="0034068C" w:rsidRPr="00CE4C61" w:rsidRDefault="0034068C" w:rsidP="00987072">
            <w:pPr>
              <w:rPr>
                <w:rFonts w:ascii="Arial" w:hAnsi="Arial" w:cs="Arial"/>
                <w:sz w:val="24"/>
                <w:szCs w:val="24"/>
              </w:rPr>
            </w:pPr>
          </w:p>
          <w:p w14:paraId="562C7DB0" w14:textId="77777777" w:rsidR="0034068C" w:rsidRPr="00CE4C61" w:rsidRDefault="0034068C" w:rsidP="00987072">
            <w:pPr>
              <w:rPr>
                <w:rFonts w:ascii="Arial" w:hAnsi="Arial" w:cs="Arial"/>
                <w:sz w:val="24"/>
                <w:szCs w:val="24"/>
              </w:rPr>
            </w:pPr>
          </w:p>
          <w:p w14:paraId="03DEB0DE" w14:textId="77777777" w:rsidR="0034068C" w:rsidRPr="00CE4C61" w:rsidRDefault="0034068C" w:rsidP="00987072">
            <w:pPr>
              <w:rPr>
                <w:rFonts w:ascii="Arial" w:hAnsi="Arial" w:cs="Arial"/>
                <w:sz w:val="24"/>
                <w:szCs w:val="24"/>
              </w:rPr>
            </w:pPr>
          </w:p>
          <w:p w14:paraId="1133E5A8" w14:textId="77777777" w:rsidR="0034068C" w:rsidRPr="00CE4C61" w:rsidRDefault="0034068C" w:rsidP="00987072">
            <w:pPr>
              <w:rPr>
                <w:rFonts w:ascii="Arial" w:hAnsi="Arial" w:cs="Arial"/>
                <w:sz w:val="24"/>
                <w:szCs w:val="24"/>
              </w:rPr>
            </w:pPr>
          </w:p>
        </w:tc>
        <w:tc>
          <w:tcPr>
            <w:tcW w:w="2268" w:type="dxa"/>
          </w:tcPr>
          <w:p w14:paraId="0EFE0991" w14:textId="77777777" w:rsidR="0034068C" w:rsidRPr="00CE4C61" w:rsidRDefault="0034068C" w:rsidP="00987072">
            <w:pPr>
              <w:rPr>
                <w:rFonts w:ascii="Arial" w:hAnsi="Arial" w:cs="Arial"/>
                <w:sz w:val="24"/>
                <w:szCs w:val="24"/>
              </w:rPr>
            </w:pPr>
          </w:p>
        </w:tc>
        <w:tc>
          <w:tcPr>
            <w:tcW w:w="1418" w:type="dxa"/>
          </w:tcPr>
          <w:p w14:paraId="42C1C79B" w14:textId="77777777" w:rsidR="0034068C" w:rsidRPr="00CE4C61" w:rsidRDefault="0034068C" w:rsidP="00987072">
            <w:pPr>
              <w:rPr>
                <w:rFonts w:ascii="Arial" w:hAnsi="Arial" w:cs="Arial"/>
                <w:sz w:val="24"/>
                <w:szCs w:val="24"/>
              </w:rPr>
            </w:pPr>
          </w:p>
        </w:tc>
        <w:tc>
          <w:tcPr>
            <w:tcW w:w="1559" w:type="dxa"/>
          </w:tcPr>
          <w:p w14:paraId="1F136D89" w14:textId="77777777" w:rsidR="0034068C" w:rsidRPr="00CE4C61" w:rsidRDefault="0034068C" w:rsidP="00987072">
            <w:pPr>
              <w:rPr>
                <w:rFonts w:ascii="Arial" w:hAnsi="Arial" w:cs="Arial"/>
                <w:sz w:val="24"/>
                <w:szCs w:val="24"/>
              </w:rPr>
            </w:pPr>
          </w:p>
        </w:tc>
        <w:tc>
          <w:tcPr>
            <w:tcW w:w="1701" w:type="dxa"/>
          </w:tcPr>
          <w:p w14:paraId="475DEDA5" w14:textId="77777777" w:rsidR="0034068C" w:rsidRPr="00CE4C61" w:rsidRDefault="0034068C" w:rsidP="00987072">
            <w:pPr>
              <w:rPr>
                <w:rFonts w:ascii="Arial" w:hAnsi="Arial" w:cs="Arial"/>
                <w:sz w:val="24"/>
                <w:szCs w:val="24"/>
              </w:rPr>
            </w:pPr>
          </w:p>
        </w:tc>
        <w:tc>
          <w:tcPr>
            <w:tcW w:w="2126" w:type="dxa"/>
          </w:tcPr>
          <w:p w14:paraId="7972BAB7" w14:textId="77777777" w:rsidR="0034068C" w:rsidRPr="00CE4C61" w:rsidRDefault="0034068C" w:rsidP="00987072">
            <w:pPr>
              <w:rPr>
                <w:rFonts w:ascii="Arial" w:hAnsi="Arial" w:cs="Arial"/>
                <w:sz w:val="24"/>
                <w:szCs w:val="24"/>
              </w:rPr>
            </w:pPr>
          </w:p>
        </w:tc>
      </w:tr>
      <w:tr w:rsidR="003C28D3" w:rsidRPr="00CE4C61" w14:paraId="74A07C11" w14:textId="77777777" w:rsidTr="0031723E">
        <w:tc>
          <w:tcPr>
            <w:tcW w:w="2269" w:type="dxa"/>
          </w:tcPr>
          <w:p w14:paraId="4ACECD91" w14:textId="77777777" w:rsidR="0034068C" w:rsidRPr="00CE4C61" w:rsidRDefault="0034068C" w:rsidP="00987072">
            <w:pPr>
              <w:rPr>
                <w:rFonts w:ascii="Arial" w:hAnsi="Arial" w:cs="Arial"/>
                <w:sz w:val="24"/>
                <w:szCs w:val="24"/>
              </w:rPr>
            </w:pPr>
          </w:p>
          <w:p w14:paraId="7AB12138" w14:textId="77777777" w:rsidR="0034068C" w:rsidRPr="00CE4C61" w:rsidRDefault="0034068C" w:rsidP="00987072">
            <w:pPr>
              <w:rPr>
                <w:rFonts w:ascii="Arial" w:hAnsi="Arial" w:cs="Arial"/>
                <w:sz w:val="24"/>
                <w:szCs w:val="24"/>
              </w:rPr>
            </w:pPr>
          </w:p>
          <w:p w14:paraId="7854509C" w14:textId="77777777" w:rsidR="0034068C" w:rsidRPr="00CE4C61" w:rsidRDefault="0034068C" w:rsidP="00987072">
            <w:pPr>
              <w:rPr>
                <w:rFonts w:ascii="Arial" w:hAnsi="Arial" w:cs="Arial"/>
                <w:sz w:val="24"/>
                <w:szCs w:val="24"/>
              </w:rPr>
            </w:pPr>
          </w:p>
          <w:p w14:paraId="55A566D5" w14:textId="77777777" w:rsidR="0034068C" w:rsidRPr="00CE4C61" w:rsidRDefault="0034068C" w:rsidP="00987072">
            <w:pPr>
              <w:rPr>
                <w:rFonts w:ascii="Arial" w:hAnsi="Arial" w:cs="Arial"/>
                <w:sz w:val="24"/>
                <w:szCs w:val="24"/>
              </w:rPr>
            </w:pPr>
          </w:p>
        </w:tc>
        <w:tc>
          <w:tcPr>
            <w:tcW w:w="2268" w:type="dxa"/>
          </w:tcPr>
          <w:p w14:paraId="4566E474" w14:textId="77777777" w:rsidR="0034068C" w:rsidRPr="00CE4C61" w:rsidRDefault="0034068C" w:rsidP="00987072">
            <w:pPr>
              <w:rPr>
                <w:rFonts w:ascii="Arial" w:hAnsi="Arial" w:cs="Arial"/>
                <w:sz w:val="24"/>
                <w:szCs w:val="24"/>
              </w:rPr>
            </w:pPr>
          </w:p>
        </w:tc>
        <w:tc>
          <w:tcPr>
            <w:tcW w:w="1418" w:type="dxa"/>
          </w:tcPr>
          <w:p w14:paraId="1756FF46" w14:textId="77777777" w:rsidR="0034068C" w:rsidRPr="00CE4C61" w:rsidRDefault="0034068C" w:rsidP="00987072">
            <w:pPr>
              <w:rPr>
                <w:rFonts w:ascii="Arial" w:hAnsi="Arial" w:cs="Arial"/>
                <w:sz w:val="24"/>
                <w:szCs w:val="24"/>
              </w:rPr>
            </w:pPr>
          </w:p>
        </w:tc>
        <w:tc>
          <w:tcPr>
            <w:tcW w:w="1559" w:type="dxa"/>
          </w:tcPr>
          <w:p w14:paraId="7F8BDEB1" w14:textId="77777777" w:rsidR="0034068C" w:rsidRPr="00CE4C61" w:rsidRDefault="0034068C" w:rsidP="00987072">
            <w:pPr>
              <w:rPr>
                <w:rFonts w:ascii="Arial" w:hAnsi="Arial" w:cs="Arial"/>
                <w:sz w:val="24"/>
                <w:szCs w:val="24"/>
              </w:rPr>
            </w:pPr>
          </w:p>
        </w:tc>
        <w:tc>
          <w:tcPr>
            <w:tcW w:w="1701" w:type="dxa"/>
          </w:tcPr>
          <w:p w14:paraId="33EB2A55" w14:textId="77777777" w:rsidR="0034068C" w:rsidRPr="00CE4C61" w:rsidRDefault="0034068C" w:rsidP="00987072">
            <w:pPr>
              <w:rPr>
                <w:rFonts w:ascii="Arial" w:hAnsi="Arial" w:cs="Arial"/>
                <w:sz w:val="24"/>
                <w:szCs w:val="24"/>
              </w:rPr>
            </w:pPr>
          </w:p>
        </w:tc>
        <w:tc>
          <w:tcPr>
            <w:tcW w:w="2126" w:type="dxa"/>
          </w:tcPr>
          <w:p w14:paraId="5FC3C66F" w14:textId="77777777" w:rsidR="0034068C" w:rsidRPr="00CE4C61" w:rsidRDefault="0034068C" w:rsidP="00987072">
            <w:pPr>
              <w:rPr>
                <w:rFonts w:ascii="Arial" w:hAnsi="Arial" w:cs="Arial"/>
                <w:sz w:val="24"/>
                <w:szCs w:val="24"/>
              </w:rPr>
            </w:pPr>
          </w:p>
        </w:tc>
      </w:tr>
      <w:tr w:rsidR="003C28D3" w:rsidRPr="00CE4C61" w14:paraId="34B064F8" w14:textId="77777777" w:rsidTr="0031723E">
        <w:tc>
          <w:tcPr>
            <w:tcW w:w="2269" w:type="dxa"/>
          </w:tcPr>
          <w:p w14:paraId="4BC4A005" w14:textId="77777777" w:rsidR="0034068C" w:rsidRPr="00CE4C61" w:rsidRDefault="0034068C" w:rsidP="00987072">
            <w:pPr>
              <w:rPr>
                <w:rFonts w:ascii="Arial" w:hAnsi="Arial" w:cs="Arial"/>
                <w:sz w:val="24"/>
                <w:szCs w:val="24"/>
              </w:rPr>
            </w:pPr>
          </w:p>
          <w:p w14:paraId="513BC5CB" w14:textId="77777777" w:rsidR="0034068C" w:rsidRPr="00CE4C61" w:rsidRDefault="0034068C" w:rsidP="00987072">
            <w:pPr>
              <w:rPr>
                <w:rFonts w:ascii="Arial" w:hAnsi="Arial" w:cs="Arial"/>
                <w:sz w:val="24"/>
                <w:szCs w:val="24"/>
              </w:rPr>
            </w:pPr>
          </w:p>
          <w:p w14:paraId="7D1FDEC0" w14:textId="77777777" w:rsidR="0034068C" w:rsidRPr="00CE4C61" w:rsidRDefault="0034068C" w:rsidP="00987072">
            <w:pPr>
              <w:rPr>
                <w:rFonts w:ascii="Arial" w:hAnsi="Arial" w:cs="Arial"/>
                <w:sz w:val="24"/>
                <w:szCs w:val="24"/>
              </w:rPr>
            </w:pPr>
          </w:p>
        </w:tc>
        <w:tc>
          <w:tcPr>
            <w:tcW w:w="2268" w:type="dxa"/>
          </w:tcPr>
          <w:p w14:paraId="4AB15C11" w14:textId="77777777" w:rsidR="0034068C" w:rsidRPr="00CE4C61" w:rsidRDefault="0034068C" w:rsidP="00987072">
            <w:pPr>
              <w:rPr>
                <w:rFonts w:ascii="Arial" w:hAnsi="Arial" w:cs="Arial"/>
                <w:sz w:val="24"/>
                <w:szCs w:val="24"/>
              </w:rPr>
            </w:pPr>
          </w:p>
        </w:tc>
        <w:tc>
          <w:tcPr>
            <w:tcW w:w="1418" w:type="dxa"/>
          </w:tcPr>
          <w:p w14:paraId="1125DCCF" w14:textId="77777777" w:rsidR="0034068C" w:rsidRPr="00CE4C61" w:rsidRDefault="0034068C" w:rsidP="00987072">
            <w:pPr>
              <w:rPr>
                <w:rFonts w:ascii="Arial" w:hAnsi="Arial" w:cs="Arial"/>
                <w:sz w:val="24"/>
                <w:szCs w:val="24"/>
              </w:rPr>
            </w:pPr>
          </w:p>
        </w:tc>
        <w:tc>
          <w:tcPr>
            <w:tcW w:w="1559" w:type="dxa"/>
          </w:tcPr>
          <w:p w14:paraId="7494A280" w14:textId="77777777" w:rsidR="0034068C" w:rsidRPr="00CE4C61" w:rsidRDefault="0034068C" w:rsidP="00987072">
            <w:pPr>
              <w:rPr>
                <w:rFonts w:ascii="Arial" w:hAnsi="Arial" w:cs="Arial"/>
                <w:sz w:val="24"/>
                <w:szCs w:val="24"/>
              </w:rPr>
            </w:pPr>
          </w:p>
        </w:tc>
        <w:tc>
          <w:tcPr>
            <w:tcW w:w="1701" w:type="dxa"/>
          </w:tcPr>
          <w:p w14:paraId="052AF646" w14:textId="77777777" w:rsidR="0034068C" w:rsidRPr="00CE4C61" w:rsidRDefault="0034068C" w:rsidP="00987072">
            <w:pPr>
              <w:rPr>
                <w:rFonts w:ascii="Arial" w:hAnsi="Arial" w:cs="Arial"/>
                <w:sz w:val="24"/>
                <w:szCs w:val="24"/>
              </w:rPr>
            </w:pPr>
          </w:p>
        </w:tc>
        <w:tc>
          <w:tcPr>
            <w:tcW w:w="2126" w:type="dxa"/>
          </w:tcPr>
          <w:p w14:paraId="5C3692F3" w14:textId="77777777" w:rsidR="0034068C" w:rsidRPr="00CE4C61" w:rsidRDefault="0034068C" w:rsidP="00987072">
            <w:pPr>
              <w:rPr>
                <w:rFonts w:ascii="Arial" w:hAnsi="Arial" w:cs="Arial"/>
                <w:sz w:val="24"/>
                <w:szCs w:val="24"/>
              </w:rPr>
            </w:pPr>
          </w:p>
        </w:tc>
      </w:tr>
    </w:tbl>
    <w:p w14:paraId="6E1E5F20" w14:textId="77777777" w:rsidR="0034068C" w:rsidRPr="00CE4C61" w:rsidRDefault="0034068C" w:rsidP="0034068C">
      <w:pPr>
        <w:rPr>
          <w:rFonts w:ascii="Arial" w:hAnsi="Arial" w:cs="Arial"/>
          <w:sz w:val="24"/>
          <w:szCs w:val="24"/>
        </w:rPr>
      </w:pPr>
    </w:p>
    <w:p w14:paraId="708C1977" w14:textId="5C209135" w:rsidR="00AB2F5D" w:rsidRPr="00F13EF4" w:rsidRDefault="00A57876" w:rsidP="00F13EF4">
      <w:pPr>
        <w:tabs>
          <w:tab w:val="left" w:pos="1320"/>
          <w:tab w:val="left" w:pos="9080"/>
        </w:tabs>
        <w:spacing w:line="275" w:lineRule="auto"/>
        <w:ind w:right="78"/>
        <w:jc w:val="both"/>
        <w:rPr>
          <w:rFonts w:ascii="Calibri" w:eastAsia="Calibri" w:hAnsi="Calibri" w:cs="Calibri"/>
          <w:sz w:val="24"/>
          <w:szCs w:val="24"/>
        </w:rPr>
      </w:pPr>
      <w:r w:rsidRPr="00CE4C61">
        <w:rPr>
          <w:rFonts w:ascii="Calibri" w:eastAsia="Calibri" w:hAnsi="Calibri" w:cs="Calibri"/>
          <w:sz w:val="24"/>
          <w:szCs w:val="24"/>
        </w:rPr>
        <w:t>Note: All the relevant documentary evidence dully attested shall be attached along with this experience sheet.</w:t>
      </w:r>
    </w:p>
    <w:p w14:paraId="49B9D899" w14:textId="77777777" w:rsidR="00AB2F5D" w:rsidRDefault="00AB2F5D" w:rsidP="0031723E">
      <w:pPr>
        <w:ind w:left="720" w:firstLine="720"/>
        <w:rPr>
          <w:rFonts w:ascii="Arial" w:hAnsi="Arial" w:cs="Arial"/>
          <w:b/>
          <w:sz w:val="24"/>
          <w:szCs w:val="24"/>
          <w:u w:val="single"/>
        </w:rPr>
      </w:pPr>
    </w:p>
    <w:p w14:paraId="79B754D9" w14:textId="77777777" w:rsidR="00AB2F5D" w:rsidRDefault="00AB2F5D" w:rsidP="0031723E">
      <w:pPr>
        <w:ind w:left="720" w:firstLine="720"/>
        <w:rPr>
          <w:rFonts w:ascii="Arial" w:hAnsi="Arial" w:cs="Arial"/>
          <w:b/>
          <w:sz w:val="24"/>
          <w:szCs w:val="24"/>
          <w:u w:val="single"/>
        </w:rPr>
      </w:pPr>
    </w:p>
    <w:p w14:paraId="656866C8" w14:textId="0CB72AD7" w:rsidR="006622C0" w:rsidRPr="00CE4C61" w:rsidRDefault="0031723E" w:rsidP="0031723E">
      <w:pPr>
        <w:ind w:left="720" w:firstLine="720"/>
        <w:rPr>
          <w:rFonts w:ascii="Arial" w:hAnsi="Arial" w:cs="Arial"/>
          <w:b/>
          <w:sz w:val="24"/>
          <w:szCs w:val="24"/>
          <w:u w:val="single"/>
        </w:rPr>
      </w:pPr>
      <w:r>
        <w:rPr>
          <w:rFonts w:ascii="Arial" w:hAnsi="Arial" w:cs="Arial"/>
          <w:b/>
          <w:sz w:val="24"/>
          <w:szCs w:val="24"/>
          <w:u w:val="single"/>
        </w:rPr>
        <w:t>RENT</w:t>
      </w:r>
      <w:r w:rsidRPr="00CE4C61">
        <w:rPr>
          <w:rFonts w:ascii="Arial" w:hAnsi="Arial" w:cs="Arial"/>
          <w:b/>
          <w:sz w:val="24"/>
          <w:szCs w:val="24"/>
          <w:u w:val="single"/>
        </w:rPr>
        <w:t xml:space="preserve"> AGREEMENT</w:t>
      </w:r>
      <w:r w:rsidR="006622C0" w:rsidRPr="00CE4C61">
        <w:rPr>
          <w:rFonts w:ascii="Arial" w:hAnsi="Arial" w:cs="Arial"/>
          <w:b/>
          <w:sz w:val="24"/>
          <w:szCs w:val="24"/>
        </w:rPr>
        <w:t xml:space="preserve"> </w:t>
      </w:r>
      <w:r w:rsidR="006622C0" w:rsidRPr="00CE4C61">
        <w:rPr>
          <w:rFonts w:ascii="Arial" w:hAnsi="Arial" w:cs="Arial"/>
          <w:b/>
          <w:sz w:val="24"/>
          <w:szCs w:val="24"/>
          <w:u w:val="single"/>
        </w:rPr>
        <w:t>(Sample)</w:t>
      </w:r>
    </w:p>
    <w:p w14:paraId="713BF399" w14:textId="77777777" w:rsidR="006622C0" w:rsidRPr="00CE4C61" w:rsidRDefault="006622C0" w:rsidP="006622C0">
      <w:pPr>
        <w:jc w:val="center"/>
        <w:rPr>
          <w:rFonts w:ascii="Arial" w:hAnsi="Arial" w:cs="Arial"/>
          <w:b/>
          <w:sz w:val="24"/>
          <w:szCs w:val="24"/>
          <w:u w:val="single"/>
        </w:rPr>
      </w:pPr>
    </w:p>
    <w:p w14:paraId="23FD38D5" w14:textId="77777777" w:rsidR="006622C0" w:rsidRPr="00CE4C61" w:rsidRDefault="00597347" w:rsidP="007B1BA6">
      <w:pPr>
        <w:jc w:val="both"/>
        <w:rPr>
          <w:rFonts w:ascii="Arial" w:hAnsi="Arial" w:cs="Arial"/>
          <w:sz w:val="24"/>
          <w:szCs w:val="24"/>
        </w:rPr>
      </w:pPr>
      <w:r w:rsidRPr="00CE4C61">
        <w:rPr>
          <w:rFonts w:ascii="Arial" w:hAnsi="Arial" w:cs="Arial"/>
          <w:sz w:val="24"/>
          <w:szCs w:val="24"/>
        </w:rPr>
        <w:t>This agreement</w:t>
      </w:r>
      <w:r w:rsidR="006622C0" w:rsidRPr="00CE4C61">
        <w:rPr>
          <w:rFonts w:ascii="Arial" w:hAnsi="Arial" w:cs="Arial"/>
          <w:sz w:val="24"/>
          <w:szCs w:val="24"/>
        </w:rPr>
        <w:t xml:space="preserve"> made &amp; entered at </w:t>
      </w:r>
      <w:r w:rsidR="007B1BA6" w:rsidRPr="00CE4C61">
        <w:rPr>
          <w:rFonts w:ascii="Arial" w:hAnsi="Arial" w:cs="Arial"/>
          <w:sz w:val="24"/>
          <w:szCs w:val="24"/>
        </w:rPr>
        <w:t>Abbottabad</w:t>
      </w:r>
      <w:r w:rsidR="006622C0" w:rsidRPr="00CE4C61">
        <w:rPr>
          <w:rFonts w:ascii="Arial" w:hAnsi="Arial" w:cs="Arial"/>
          <w:sz w:val="24"/>
          <w:szCs w:val="24"/>
        </w:rPr>
        <w:t xml:space="preserve"> on this day </w:t>
      </w:r>
    </w:p>
    <w:p w14:paraId="447A0DC8" w14:textId="77777777" w:rsidR="006622C0" w:rsidRPr="00CE4C61" w:rsidRDefault="006622C0" w:rsidP="006622C0">
      <w:pPr>
        <w:jc w:val="both"/>
        <w:rPr>
          <w:rFonts w:ascii="Arial" w:hAnsi="Arial" w:cs="Arial"/>
          <w:sz w:val="24"/>
          <w:szCs w:val="24"/>
        </w:rPr>
      </w:pP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p>
    <w:p w14:paraId="196F99A9" w14:textId="77777777" w:rsidR="006622C0" w:rsidRPr="00CE4C61" w:rsidRDefault="006622C0" w:rsidP="006622C0">
      <w:pPr>
        <w:ind w:left="2880" w:firstLine="720"/>
        <w:jc w:val="both"/>
        <w:rPr>
          <w:rFonts w:ascii="Arial" w:hAnsi="Arial" w:cs="Arial"/>
          <w:sz w:val="24"/>
          <w:szCs w:val="24"/>
          <w:u w:val="single"/>
        </w:rPr>
      </w:pPr>
      <w:r w:rsidRPr="00CE4C61">
        <w:rPr>
          <w:rFonts w:ascii="Arial" w:hAnsi="Arial" w:cs="Arial"/>
          <w:sz w:val="24"/>
          <w:szCs w:val="24"/>
          <w:u w:val="single"/>
        </w:rPr>
        <w:t>BETWEEN</w:t>
      </w:r>
    </w:p>
    <w:p w14:paraId="6966A05D" w14:textId="64A42567" w:rsidR="006622C0" w:rsidRPr="00CE4C61" w:rsidRDefault="00DB769B" w:rsidP="006622C0">
      <w:pPr>
        <w:jc w:val="both"/>
        <w:rPr>
          <w:rFonts w:ascii="Arial" w:hAnsi="Arial" w:cs="Arial"/>
          <w:sz w:val="24"/>
          <w:szCs w:val="24"/>
        </w:rPr>
      </w:pPr>
      <w:r w:rsidRPr="00CE4C61">
        <w:rPr>
          <w:rFonts w:ascii="Arial" w:hAnsi="Arial" w:cs="Arial"/>
          <w:sz w:val="24"/>
          <w:szCs w:val="24"/>
          <w:u w:val="single"/>
        </w:rPr>
        <w:t>Director General GDA,</w:t>
      </w:r>
      <w:r w:rsidR="006622C0" w:rsidRPr="00CE4C61">
        <w:rPr>
          <w:rFonts w:ascii="Arial" w:hAnsi="Arial" w:cs="Arial"/>
          <w:sz w:val="24"/>
          <w:szCs w:val="24"/>
        </w:rPr>
        <w:t xml:space="preserve"> (hereinafter called the Owner of </w:t>
      </w:r>
      <w:r w:rsidR="00AB2F5D">
        <w:rPr>
          <w:rFonts w:ascii="Arial" w:hAnsi="Arial" w:cs="Arial"/>
          <w:sz w:val="24"/>
          <w:szCs w:val="24"/>
        </w:rPr>
        <w:t xml:space="preserve">the property </w:t>
      </w:r>
      <w:r w:rsidR="006622C0" w:rsidRPr="00CE4C61">
        <w:rPr>
          <w:rFonts w:ascii="Arial" w:hAnsi="Arial" w:cs="Arial"/>
          <w:sz w:val="24"/>
          <w:szCs w:val="24"/>
        </w:rPr>
        <w:t xml:space="preserve">which terms include, executors, </w:t>
      </w:r>
      <w:r w:rsidR="00AB2F5D" w:rsidRPr="00CE4C61">
        <w:rPr>
          <w:rFonts w:ascii="Arial" w:hAnsi="Arial" w:cs="Arial"/>
          <w:sz w:val="24"/>
          <w:szCs w:val="24"/>
        </w:rPr>
        <w:t>administrators, assign</w:t>
      </w:r>
      <w:r w:rsidR="006622C0" w:rsidRPr="00CE4C61">
        <w:rPr>
          <w:rFonts w:ascii="Arial" w:hAnsi="Arial" w:cs="Arial"/>
          <w:sz w:val="24"/>
          <w:szCs w:val="24"/>
        </w:rPr>
        <w:t xml:space="preserve"> &amp; successors in-interest) as the first party</w:t>
      </w:r>
    </w:p>
    <w:p w14:paraId="212303ED" w14:textId="77777777" w:rsidR="006622C0" w:rsidRPr="00CE4C61" w:rsidRDefault="006622C0" w:rsidP="006622C0">
      <w:pPr>
        <w:jc w:val="both"/>
        <w:rPr>
          <w:rFonts w:ascii="Arial" w:hAnsi="Arial" w:cs="Arial"/>
          <w:sz w:val="24"/>
          <w:szCs w:val="24"/>
          <w:u w:val="single"/>
        </w:rPr>
      </w:pP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u w:val="single"/>
        </w:rPr>
        <w:t>AND</w:t>
      </w:r>
    </w:p>
    <w:p w14:paraId="575A6367" w14:textId="77777777" w:rsidR="006622C0" w:rsidRPr="00CE4C61" w:rsidRDefault="006622C0" w:rsidP="006622C0">
      <w:pPr>
        <w:jc w:val="both"/>
        <w:rPr>
          <w:rFonts w:ascii="Arial" w:hAnsi="Arial" w:cs="Arial"/>
          <w:sz w:val="24"/>
          <w:szCs w:val="24"/>
          <w:u w:val="single"/>
        </w:rPr>
      </w:pPr>
    </w:p>
    <w:p w14:paraId="41A44B1F" w14:textId="77777777" w:rsidR="006622C0" w:rsidRPr="00CE4C61" w:rsidRDefault="006622C0" w:rsidP="006622C0">
      <w:pPr>
        <w:jc w:val="both"/>
        <w:rPr>
          <w:rFonts w:ascii="Arial" w:hAnsi="Arial" w:cs="Arial"/>
          <w:sz w:val="24"/>
          <w:szCs w:val="24"/>
        </w:rPr>
      </w:pPr>
      <w:r w:rsidRPr="00CE4C61">
        <w:rPr>
          <w:rFonts w:ascii="Arial" w:hAnsi="Arial" w:cs="Arial"/>
          <w:sz w:val="24"/>
          <w:szCs w:val="24"/>
        </w:rPr>
        <w:t>Name: __</w:t>
      </w:r>
      <w:r w:rsidR="00C51AE3" w:rsidRPr="00CE4C61">
        <w:rPr>
          <w:rFonts w:ascii="Arial" w:hAnsi="Arial" w:cs="Arial"/>
          <w:sz w:val="24"/>
          <w:szCs w:val="24"/>
        </w:rPr>
        <w:t>__________________________</w:t>
      </w:r>
      <w:r w:rsidRPr="00CE4C61">
        <w:rPr>
          <w:rFonts w:ascii="Arial" w:hAnsi="Arial" w:cs="Arial"/>
          <w:sz w:val="24"/>
          <w:szCs w:val="24"/>
        </w:rPr>
        <w:t>_.</w:t>
      </w:r>
    </w:p>
    <w:p w14:paraId="56E2C2E5" w14:textId="77777777" w:rsidR="006622C0" w:rsidRPr="00CE4C61" w:rsidRDefault="006622C0" w:rsidP="006622C0">
      <w:pPr>
        <w:jc w:val="both"/>
        <w:rPr>
          <w:rFonts w:ascii="Arial" w:hAnsi="Arial" w:cs="Arial"/>
          <w:sz w:val="24"/>
          <w:szCs w:val="24"/>
        </w:rPr>
      </w:pPr>
    </w:p>
    <w:p w14:paraId="545BB4D7" w14:textId="77777777" w:rsidR="006622C0" w:rsidRPr="00CE4C61" w:rsidRDefault="006622C0" w:rsidP="006622C0">
      <w:pPr>
        <w:jc w:val="both"/>
        <w:rPr>
          <w:rFonts w:ascii="Arial" w:hAnsi="Arial" w:cs="Arial"/>
          <w:sz w:val="24"/>
          <w:szCs w:val="24"/>
        </w:rPr>
      </w:pPr>
      <w:r w:rsidRPr="00CE4C61">
        <w:rPr>
          <w:rFonts w:ascii="Arial" w:hAnsi="Arial" w:cs="Arial"/>
          <w:sz w:val="24"/>
          <w:szCs w:val="24"/>
        </w:rPr>
        <w:t>The particulars hereto for the consideration hereinafter agree as follows:</w:t>
      </w:r>
    </w:p>
    <w:p w14:paraId="5D357A4A" w14:textId="77777777" w:rsidR="006622C0" w:rsidRPr="00CE4C61" w:rsidRDefault="006622C0" w:rsidP="006622C0">
      <w:pPr>
        <w:jc w:val="both"/>
        <w:rPr>
          <w:rFonts w:ascii="Arial" w:hAnsi="Arial" w:cs="Arial"/>
          <w:sz w:val="24"/>
          <w:szCs w:val="24"/>
        </w:rPr>
      </w:pPr>
    </w:p>
    <w:p w14:paraId="67A14F15" w14:textId="50789C1E" w:rsidR="006622C0" w:rsidRPr="00CE4C61" w:rsidRDefault="006622C0" w:rsidP="002F7C30">
      <w:pPr>
        <w:numPr>
          <w:ilvl w:val="0"/>
          <w:numId w:val="10"/>
        </w:numPr>
        <w:jc w:val="both"/>
        <w:rPr>
          <w:rFonts w:ascii="Arial" w:hAnsi="Arial" w:cs="Arial"/>
          <w:sz w:val="24"/>
          <w:szCs w:val="24"/>
        </w:rPr>
      </w:pPr>
      <w:r w:rsidRPr="00CE4C61">
        <w:rPr>
          <w:rFonts w:ascii="Arial" w:hAnsi="Arial" w:cs="Arial"/>
          <w:sz w:val="24"/>
          <w:szCs w:val="24"/>
        </w:rPr>
        <w:t xml:space="preserve">The </w:t>
      </w:r>
      <w:r w:rsidR="00D34AFA" w:rsidRPr="00CE4C61">
        <w:rPr>
          <w:rFonts w:ascii="Arial" w:hAnsi="Arial" w:cs="Arial"/>
          <w:sz w:val="24"/>
          <w:szCs w:val="24"/>
        </w:rPr>
        <w:t>operator</w:t>
      </w:r>
      <w:r w:rsidRPr="00CE4C61">
        <w:rPr>
          <w:rFonts w:ascii="Arial" w:hAnsi="Arial" w:cs="Arial"/>
          <w:sz w:val="24"/>
          <w:szCs w:val="24"/>
        </w:rPr>
        <w:t xml:space="preserve"> SOLEMNLY DECLARES that he is a peaceful citizen of Pakistan and there is no case of criminal nature against him in any national or international court of law,&amp; he agrees to provide all necessary information under the recent requirements of the law enforcemen</w:t>
      </w:r>
      <w:r w:rsidR="00D508AF" w:rsidRPr="00CE4C61">
        <w:rPr>
          <w:rFonts w:ascii="Arial" w:hAnsi="Arial" w:cs="Arial"/>
          <w:sz w:val="24"/>
          <w:szCs w:val="24"/>
        </w:rPr>
        <w:t>t agencies necessary for operating</w:t>
      </w:r>
      <w:r w:rsidR="00AB2F5D">
        <w:rPr>
          <w:rFonts w:ascii="Arial" w:hAnsi="Arial" w:cs="Arial"/>
          <w:sz w:val="24"/>
          <w:szCs w:val="24"/>
        </w:rPr>
        <w:t xml:space="preserve"> a commercial property</w:t>
      </w:r>
      <w:r w:rsidRPr="00CE4C61">
        <w:rPr>
          <w:rFonts w:ascii="Arial" w:hAnsi="Arial" w:cs="Arial"/>
          <w:sz w:val="24"/>
          <w:szCs w:val="24"/>
        </w:rPr>
        <w:t xml:space="preserve"> in </w:t>
      </w:r>
      <w:r w:rsidR="00D508AF" w:rsidRPr="00CE4C61">
        <w:rPr>
          <w:rFonts w:ascii="Arial" w:hAnsi="Arial" w:cs="Arial"/>
          <w:sz w:val="24"/>
          <w:szCs w:val="24"/>
        </w:rPr>
        <w:t>Gal</w:t>
      </w:r>
      <w:r w:rsidR="00AB2F5D">
        <w:rPr>
          <w:rFonts w:ascii="Arial" w:hAnsi="Arial" w:cs="Arial"/>
          <w:sz w:val="24"/>
          <w:szCs w:val="24"/>
        </w:rPr>
        <w:t>iyat through long term rent agreement</w:t>
      </w:r>
      <w:r w:rsidRPr="00CE4C61">
        <w:rPr>
          <w:rFonts w:ascii="Arial" w:hAnsi="Arial" w:cs="Arial"/>
          <w:sz w:val="24"/>
          <w:szCs w:val="24"/>
        </w:rPr>
        <w:t>.</w:t>
      </w:r>
    </w:p>
    <w:p w14:paraId="3263CF8B" w14:textId="6864248C" w:rsidR="006622C0" w:rsidRPr="00CE4C61" w:rsidRDefault="008636D5" w:rsidP="002F7C30">
      <w:pPr>
        <w:numPr>
          <w:ilvl w:val="0"/>
          <w:numId w:val="10"/>
        </w:numPr>
        <w:jc w:val="both"/>
        <w:rPr>
          <w:rFonts w:ascii="Arial" w:hAnsi="Arial" w:cs="Arial"/>
          <w:sz w:val="24"/>
          <w:szCs w:val="24"/>
        </w:rPr>
      </w:pPr>
      <w:r>
        <w:rPr>
          <w:rFonts w:ascii="Arial" w:hAnsi="Arial" w:cs="Arial"/>
          <w:sz w:val="24"/>
          <w:szCs w:val="24"/>
        </w:rPr>
        <w:t>THE PREMISES: As provided in</w:t>
      </w:r>
      <w:r w:rsidR="006622C0" w:rsidRPr="00CE4C61">
        <w:rPr>
          <w:rFonts w:ascii="Arial" w:hAnsi="Arial" w:cs="Arial"/>
          <w:sz w:val="24"/>
          <w:szCs w:val="24"/>
        </w:rPr>
        <w:t xml:space="preserve"> part of t</w:t>
      </w:r>
      <w:r w:rsidR="00BB41E4">
        <w:rPr>
          <w:rFonts w:ascii="Arial" w:hAnsi="Arial" w:cs="Arial"/>
          <w:sz w:val="24"/>
          <w:szCs w:val="24"/>
        </w:rPr>
        <w:t xml:space="preserve">he Bidding document. </w:t>
      </w:r>
      <w:r w:rsidR="006622C0" w:rsidRPr="00CE4C61">
        <w:rPr>
          <w:rFonts w:ascii="Arial" w:hAnsi="Arial" w:cs="Arial"/>
          <w:sz w:val="24"/>
          <w:szCs w:val="24"/>
        </w:rPr>
        <w:t xml:space="preserve"> </w:t>
      </w:r>
    </w:p>
    <w:p w14:paraId="3A1DC516" w14:textId="77777777" w:rsidR="006622C0" w:rsidRPr="00CE4C61" w:rsidRDefault="006622C0" w:rsidP="006622C0">
      <w:pPr>
        <w:ind w:left="360"/>
        <w:jc w:val="both"/>
        <w:rPr>
          <w:rFonts w:ascii="Arial" w:hAnsi="Arial" w:cs="Arial"/>
          <w:sz w:val="24"/>
          <w:szCs w:val="24"/>
        </w:rPr>
      </w:pPr>
    </w:p>
    <w:p w14:paraId="231EC2AC" w14:textId="2D166267" w:rsidR="006622C0" w:rsidRPr="002C0BB1" w:rsidRDefault="00D508AF" w:rsidP="002F7C30">
      <w:pPr>
        <w:numPr>
          <w:ilvl w:val="0"/>
          <w:numId w:val="10"/>
        </w:numPr>
        <w:jc w:val="both"/>
        <w:rPr>
          <w:rFonts w:ascii="Arial" w:hAnsi="Arial" w:cs="Arial"/>
          <w:sz w:val="24"/>
          <w:szCs w:val="24"/>
        </w:rPr>
      </w:pPr>
      <w:r w:rsidRPr="002C0BB1">
        <w:rPr>
          <w:rFonts w:ascii="Arial" w:hAnsi="Arial" w:cs="Arial"/>
          <w:sz w:val="24"/>
          <w:szCs w:val="24"/>
        </w:rPr>
        <w:t xml:space="preserve">DURATION OF </w:t>
      </w:r>
      <w:r w:rsidR="008636D5" w:rsidRPr="002C0BB1">
        <w:rPr>
          <w:rFonts w:ascii="Arial" w:hAnsi="Arial" w:cs="Arial"/>
          <w:sz w:val="24"/>
          <w:szCs w:val="24"/>
        </w:rPr>
        <w:t>AGREEMENT</w:t>
      </w:r>
      <w:r w:rsidR="00CE02AA" w:rsidRPr="002C0BB1">
        <w:rPr>
          <w:rFonts w:ascii="Arial" w:hAnsi="Arial" w:cs="Arial"/>
          <w:sz w:val="24"/>
          <w:szCs w:val="24"/>
        </w:rPr>
        <w:t xml:space="preserve">: The </w:t>
      </w:r>
      <w:r w:rsidR="008636D5" w:rsidRPr="002C0BB1">
        <w:rPr>
          <w:rFonts w:ascii="Arial" w:hAnsi="Arial" w:cs="Arial"/>
          <w:sz w:val="24"/>
          <w:szCs w:val="24"/>
        </w:rPr>
        <w:t>rent agreement</w:t>
      </w:r>
      <w:r w:rsidR="006622C0" w:rsidRPr="002C0BB1">
        <w:rPr>
          <w:rFonts w:ascii="Arial" w:hAnsi="Arial" w:cs="Arial"/>
          <w:sz w:val="24"/>
          <w:szCs w:val="24"/>
        </w:rPr>
        <w:t xml:space="preserve"> shall be till __</w:t>
      </w:r>
      <w:r w:rsidR="008636D5" w:rsidRPr="002C0BB1">
        <w:rPr>
          <w:rFonts w:ascii="Arial" w:hAnsi="Arial" w:cs="Arial"/>
          <w:sz w:val="24"/>
          <w:szCs w:val="24"/>
        </w:rPr>
        <w:t xml:space="preserve">___for -------- </w:t>
      </w:r>
      <w:r w:rsidR="007B1BA6" w:rsidRPr="002C0BB1">
        <w:rPr>
          <w:rFonts w:ascii="Arial" w:hAnsi="Arial" w:cs="Arial"/>
          <w:sz w:val="24"/>
          <w:szCs w:val="24"/>
        </w:rPr>
        <w:t>years</w:t>
      </w:r>
      <w:r w:rsidR="006622C0" w:rsidRPr="002C0BB1">
        <w:rPr>
          <w:rFonts w:ascii="Arial" w:hAnsi="Arial" w:cs="Arial"/>
          <w:sz w:val="24"/>
          <w:szCs w:val="24"/>
        </w:rPr>
        <w:t xml:space="preserve">____ commencing from ______. This may extend for further </w:t>
      </w:r>
      <w:r w:rsidRPr="002C0BB1">
        <w:rPr>
          <w:rFonts w:ascii="Arial" w:hAnsi="Arial" w:cs="Arial"/>
          <w:sz w:val="24"/>
          <w:szCs w:val="24"/>
        </w:rPr>
        <w:t xml:space="preserve">five </w:t>
      </w:r>
      <w:r w:rsidR="006622C0" w:rsidRPr="002C0BB1">
        <w:rPr>
          <w:rFonts w:ascii="Arial" w:hAnsi="Arial" w:cs="Arial"/>
          <w:sz w:val="24"/>
          <w:szCs w:val="24"/>
        </w:rPr>
        <w:t>years after t</w:t>
      </w:r>
      <w:r w:rsidR="008636D5" w:rsidRPr="002C0BB1">
        <w:rPr>
          <w:rFonts w:ascii="Arial" w:hAnsi="Arial" w:cs="Arial"/>
          <w:sz w:val="24"/>
          <w:szCs w:val="24"/>
        </w:rPr>
        <w:t>he consent of owner of the property</w:t>
      </w:r>
      <w:r w:rsidR="006622C0" w:rsidRPr="002C0BB1">
        <w:rPr>
          <w:rFonts w:ascii="Arial" w:hAnsi="Arial" w:cs="Arial"/>
          <w:sz w:val="24"/>
          <w:szCs w:val="24"/>
        </w:rPr>
        <w:t>.</w:t>
      </w:r>
    </w:p>
    <w:p w14:paraId="6E1F069D" w14:textId="77777777" w:rsidR="006622C0" w:rsidRPr="00CE4C61" w:rsidRDefault="00D508AF" w:rsidP="006622C0">
      <w:pPr>
        <w:ind w:left="720"/>
        <w:jc w:val="both"/>
        <w:rPr>
          <w:rFonts w:ascii="Arial" w:hAnsi="Arial" w:cs="Arial"/>
          <w:sz w:val="24"/>
          <w:szCs w:val="24"/>
        </w:rPr>
      </w:pPr>
      <w:r w:rsidRPr="00CE4C61">
        <w:rPr>
          <w:rFonts w:ascii="Arial" w:hAnsi="Arial" w:cs="Arial"/>
          <w:sz w:val="24"/>
          <w:szCs w:val="24"/>
        </w:rPr>
        <w:t>At the end of the agreement the Operator</w:t>
      </w:r>
      <w:r w:rsidR="006622C0" w:rsidRPr="00CE4C61">
        <w:rPr>
          <w:rFonts w:ascii="Arial" w:hAnsi="Arial" w:cs="Arial"/>
          <w:sz w:val="24"/>
          <w:szCs w:val="24"/>
        </w:rPr>
        <w:t xml:space="preserve"> shall have </w:t>
      </w:r>
      <w:r w:rsidR="006622C0" w:rsidRPr="00CE4C61">
        <w:rPr>
          <w:rFonts w:ascii="Arial" w:hAnsi="Arial" w:cs="Arial"/>
          <w:sz w:val="24"/>
          <w:szCs w:val="24"/>
          <w:u w:val="single"/>
        </w:rPr>
        <w:t>no right</w:t>
      </w:r>
      <w:r w:rsidR="006622C0" w:rsidRPr="00CE4C61">
        <w:rPr>
          <w:rFonts w:ascii="Arial" w:hAnsi="Arial" w:cs="Arial"/>
          <w:sz w:val="24"/>
          <w:szCs w:val="24"/>
        </w:rPr>
        <w:t xml:space="preserve"> to holdover &amp; must vacate the said premises.</w:t>
      </w:r>
    </w:p>
    <w:p w14:paraId="374DB5D6" w14:textId="355A6FF0" w:rsidR="006622C0" w:rsidRPr="00CE4C61" w:rsidRDefault="002C61A1" w:rsidP="002F7C30">
      <w:pPr>
        <w:numPr>
          <w:ilvl w:val="0"/>
          <w:numId w:val="10"/>
        </w:numPr>
        <w:jc w:val="both"/>
        <w:rPr>
          <w:rFonts w:ascii="Arial" w:hAnsi="Arial" w:cs="Arial"/>
          <w:sz w:val="24"/>
          <w:szCs w:val="24"/>
        </w:rPr>
      </w:pPr>
      <w:r w:rsidRPr="00CE4C61">
        <w:rPr>
          <w:rFonts w:ascii="Arial" w:hAnsi="Arial" w:cs="Arial"/>
          <w:sz w:val="24"/>
          <w:szCs w:val="24"/>
        </w:rPr>
        <w:t>The agreement</w:t>
      </w:r>
      <w:r w:rsidR="006622C0" w:rsidRPr="00CE4C61">
        <w:rPr>
          <w:rFonts w:ascii="Arial" w:hAnsi="Arial" w:cs="Arial"/>
          <w:sz w:val="24"/>
          <w:szCs w:val="24"/>
        </w:rPr>
        <w:t xml:space="preserve"> can be terminated upon the issuance of </w:t>
      </w:r>
      <w:r w:rsidR="00F11434" w:rsidRPr="00CE4C61">
        <w:rPr>
          <w:rFonts w:ascii="Arial" w:hAnsi="Arial" w:cs="Arial"/>
          <w:sz w:val="24"/>
          <w:szCs w:val="24"/>
        </w:rPr>
        <w:t>3</w:t>
      </w:r>
      <w:r w:rsidR="006622C0" w:rsidRPr="00CE4C61">
        <w:rPr>
          <w:rFonts w:ascii="Arial" w:hAnsi="Arial" w:cs="Arial"/>
          <w:sz w:val="24"/>
          <w:szCs w:val="24"/>
        </w:rPr>
        <w:t xml:space="preserve"> month notice by the Owner of </w:t>
      </w:r>
      <w:r w:rsidR="008636D5">
        <w:rPr>
          <w:rFonts w:ascii="Arial" w:hAnsi="Arial" w:cs="Arial"/>
          <w:sz w:val="24"/>
          <w:szCs w:val="24"/>
        </w:rPr>
        <w:t>the property (GDA)</w:t>
      </w:r>
      <w:r w:rsidR="00D508AF" w:rsidRPr="00CE4C61">
        <w:rPr>
          <w:rFonts w:ascii="Arial" w:hAnsi="Arial" w:cs="Arial"/>
          <w:sz w:val="24"/>
          <w:szCs w:val="24"/>
        </w:rPr>
        <w:t xml:space="preserve"> or the Operator</w:t>
      </w:r>
      <w:r w:rsidR="006622C0" w:rsidRPr="00CE4C61">
        <w:rPr>
          <w:rFonts w:ascii="Arial" w:hAnsi="Arial" w:cs="Arial"/>
          <w:sz w:val="24"/>
          <w:szCs w:val="24"/>
        </w:rPr>
        <w:t xml:space="preserve"> as per the following terms:</w:t>
      </w:r>
    </w:p>
    <w:p w14:paraId="3B45B5DF" w14:textId="76736CD3" w:rsidR="006622C0" w:rsidRPr="00CE4C61" w:rsidRDefault="006622C0" w:rsidP="002F7C30">
      <w:pPr>
        <w:numPr>
          <w:ilvl w:val="0"/>
          <w:numId w:val="11"/>
        </w:numPr>
        <w:jc w:val="both"/>
        <w:rPr>
          <w:rFonts w:ascii="Arial" w:hAnsi="Arial" w:cs="Arial"/>
          <w:sz w:val="24"/>
          <w:szCs w:val="24"/>
        </w:rPr>
      </w:pPr>
      <w:r w:rsidRPr="00CE4C61">
        <w:rPr>
          <w:rFonts w:ascii="Arial" w:hAnsi="Arial" w:cs="Arial"/>
          <w:sz w:val="24"/>
          <w:szCs w:val="24"/>
        </w:rPr>
        <w:lastRenderedPageBreak/>
        <w:t xml:space="preserve">If the Owner terminates the agreement </w:t>
      </w:r>
      <w:r w:rsidR="00F11434" w:rsidRPr="00CE4C61">
        <w:rPr>
          <w:rFonts w:ascii="Arial" w:hAnsi="Arial" w:cs="Arial"/>
          <w:sz w:val="24"/>
          <w:szCs w:val="24"/>
        </w:rPr>
        <w:t>due to the breach of the terms and conditio</w:t>
      </w:r>
      <w:r w:rsidR="00D508AF" w:rsidRPr="00CE4C61">
        <w:rPr>
          <w:rFonts w:ascii="Arial" w:hAnsi="Arial" w:cs="Arial"/>
          <w:sz w:val="24"/>
          <w:szCs w:val="24"/>
        </w:rPr>
        <w:t>ns of the contract by the Operator</w:t>
      </w:r>
      <w:r w:rsidR="00F11434" w:rsidRPr="00CE4C61">
        <w:rPr>
          <w:rFonts w:ascii="Arial" w:hAnsi="Arial" w:cs="Arial"/>
          <w:sz w:val="24"/>
          <w:szCs w:val="24"/>
        </w:rPr>
        <w:t xml:space="preserve"> </w:t>
      </w:r>
      <w:r w:rsidR="00D508AF" w:rsidRPr="00CE4C61">
        <w:rPr>
          <w:rFonts w:ascii="Arial" w:hAnsi="Arial" w:cs="Arial"/>
          <w:sz w:val="24"/>
          <w:szCs w:val="24"/>
        </w:rPr>
        <w:t>then he shall return</w:t>
      </w:r>
      <w:r w:rsidR="008636D5">
        <w:rPr>
          <w:rFonts w:ascii="Arial" w:hAnsi="Arial" w:cs="Arial"/>
          <w:sz w:val="24"/>
          <w:szCs w:val="24"/>
        </w:rPr>
        <w:t xml:space="preserve"> rental</w:t>
      </w:r>
      <w:r w:rsidR="00D508AF" w:rsidRPr="00CE4C61">
        <w:rPr>
          <w:rFonts w:ascii="Arial" w:hAnsi="Arial" w:cs="Arial"/>
          <w:sz w:val="24"/>
          <w:szCs w:val="24"/>
        </w:rPr>
        <w:t xml:space="preserve"> fee made in advance by the Operator</w:t>
      </w:r>
      <w:r w:rsidR="008636D5">
        <w:rPr>
          <w:rFonts w:ascii="Arial" w:hAnsi="Arial" w:cs="Arial"/>
          <w:sz w:val="24"/>
          <w:szCs w:val="24"/>
        </w:rPr>
        <w:t xml:space="preserve"> for the period to the rent</w:t>
      </w:r>
      <w:r w:rsidRPr="00CE4C61">
        <w:rPr>
          <w:rFonts w:ascii="Arial" w:hAnsi="Arial" w:cs="Arial"/>
          <w:sz w:val="24"/>
          <w:szCs w:val="24"/>
        </w:rPr>
        <w:t xml:space="preserve"> </w:t>
      </w:r>
      <w:r w:rsidR="002C61A1" w:rsidRPr="00CE4C61">
        <w:rPr>
          <w:rFonts w:ascii="Arial" w:hAnsi="Arial" w:cs="Arial"/>
          <w:sz w:val="24"/>
          <w:szCs w:val="24"/>
        </w:rPr>
        <w:t>a</w:t>
      </w:r>
      <w:r w:rsidRPr="00CE4C61">
        <w:rPr>
          <w:rFonts w:ascii="Arial" w:hAnsi="Arial" w:cs="Arial"/>
          <w:sz w:val="24"/>
          <w:szCs w:val="24"/>
        </w:rPr>
        <w:t xml:space="preserve">greement (unutilized </w:t>
      </w:r>
      <w:r w:rsidR="00F11434" w:rsidRPr="00CE4C61">
        <w:rPr>
          <w:rFonts w:ascii="Arial" w:hAnsi="Arial" w:cs="Arial"/>
          <w:sz w:val="24"/>
          <w:szCs w:val="24"/>
        </w:rPr>
        <w:t xml:space="preserve">subject to deduction of any claim for damages and unpaid </w:t>
      </w:r>
      <w:r w:rsidR="008636D5">
        <w:rPr>
          <w:rFonts w:ascii="Arial" w:hAnsi="Arial" w:cs="Arial"/>
          <w:sz w:val="24"/>
          <w:szCs w:val="24"/>
        </w:rPr>
        <w:t>rent</w:t>
      </w:r>
      <w:r w:rsidR="00D508AF" w:rsidRPr="00CE4C61">
        <w:rPr>
          <w:rFonts w:ascii="Arial" w:hAnsi="Arial" w:cs="Arial"/>
          <w:sz w:val="24"/>
          <w:szCs w:val="24"/>
        </w:rPr>
        <w:t xml:space="preserve"> </w:t>
      </w:r>
      <w:r w:rsidR="008636D5">
        <w:rPr>
          <w:rFonts w:ascii="Arial" w:hAnsi="Arial" w:cs="Arial"/>
          <w:sz w:val="24"/>
          <w:szCs w:val="24"/>
        </w:rPr>
        <w:t>amount/</w:t>
      </w:r>
      <w:r w:rsidR="00D508AF" w:rsidRPr="00CE4C61">
        <w:rPr>
          <w:rFonts w:ascii="Arial" w:hAnsi="Arial" w:cs="Arial"/>
          <w:sz w:val="24"/>
          <w:szCs w:val="24"/>
        </w:rPr>
        <w:t>fee</w:t>
      </w:r>
      <w:r w:rsidR="00F11434" w:rsidRPr="00CE4C61">
        <w:rPr>
          <w:rFonts w:ascii="Arial" w:hAnsi="Arial" w:cs="Arial"/>
          <w:sz w:val="24"/>
          <w:szCs w:val="24"/>
        </w:rPr>
        <w:t xml:space="preserve"> by the </w:t>
      </w:r>
      <w:r w:rsidR="00D508AF" w:rsidRPr="00CE4C61">
        <w:rPr>
          <w:rFonts w:ascii="Arial" w:hAnsi="Arial" w:cs="Arial"/>
          <w:sz w:val="24"/>
          <w:szCs w:val="24"/>
        </w:rPr>
        <w:t>Operator</w:t>
      </w:r>
      <w:r w:rsidRPr="00CE4C61">
        <w:rPr>
          <w:rFonts w:ascii="Arial" w:hAnsi="Arial" w:cs="Arial"/>
          <w:sz w:val="24"/>
          <w:szCs w:val="24"/>
        </w:rPr>
        <w:t>).</w:t>
      </w:r>
    </w:p>
    <w:p w14:paraId="7C5F11C3" w14:textId="62923391" w:rsidR="006622C0" w:rsidRPr="00CE4C61" w:rsidRDefault="006622C0" w:rsidP="002F7C30">
      <w:pPr>
        <w:numPr>
          <w:ilvl w:val="0"/>
          <w:numId w:val="11"/>
        </w:numPr>
        <w:jc w:val="both"/>
        <w:rPr>
          <w:rFonts w:ascii="Arial" w:hAnsi="Arial" w:cs="Arial"/>
          <w:sz w:val="24"/>
          <w:szCs w:val="24"/>
        </w:rPr>
      </w:pPr>
      <w:r w:rsidRPr="00CE4C61">
        <w:rPr>
          <w:rFonts w:ascii="Arial" w:hAnsi="Arial" w:cs="Arial"/>
          <w:sz w:val="24"/>
          <w:szCs w:val="24"/>
        </w:rPr>
        <w:t>A month will be counted in weeks without any fraction of days. For exa</w:t>
      </w:r>
      <w:r w:rsidR="008636D5">
        <w:rPr>
          <w:rFonts w:ascii="Arial" w:hAnsi="Arial" w:cs="Arial"/>
          <w:sz w:val="24"/>
          <w:szCs w:val="24"/>
        </w:rPr>
        <w:t>mple 1 to 7 days will be counted</w:t>
      </w:r>
      <w:r w:rsidRPr="00CE4C61">
        <w:rPr>
          <w:rFonts w:ascii="Arial" w:hAnsi="Arial" w:cs="Arial"/>
          <w:sz w:val="24"/>
          <w:szCs w:val="24"/>
        </w:rPr>
        <w:t xml:space="preserve"> as one week.</w:t>
      </w:r>
    </w:p>
    <w:p w14:paraId="6639594D" w14:textId="03233A4E" w:rsidR="006622C0" w:rsidRPr="00CE4C61" w:rsidRDefault="00D508AF" w:rsidP="002F7C30">
      <w:pPr>
        <w:numPr>
          <w:ilvl w:val="0"/>
          <w:numId w:val="11"/>
        </w:numPr>
        <w:jc w:val="both"/>
        <w:rPr>
          <w:rFonts w:ascii="Arial" w:hAnsi="Arial" w:cs="Arial"/>
          <w:sz w:val="24"/>
          <w:szCs w:val="24"/>
        </w:rPr>
      </w:pPr>
      <w:r w:rsidRPr="00CE4C61">
        <w:rPr>
          <w:rFonts w:ascii="Arial" w:hAnsi="Arial" w:cs="Arial"/>
          <w:sz w:val="24"/>
          <w:szCs w:val="24"/>
        </w:rPr>
        <w:t>If the Operator</w:t>
      </w:r>
      <w:r w:rsidR="006622C0" w:rsidRPr="00CE4C61">
        <w:rPr>
          <w:rFonts w:ascii="Arial" w:hAnsi="Arial" w:cs="Arial"/>
          <w:sz w:val="24"/>
          <w:szCs w:val="24"/>
        </w:rPr>
        <w:t xml:space="preserve"> ter</w:t>
      </w:r>
      <w:r w:rsidR="008636D5">
        <w:rPr>
          <w:rFonts w:ascii="Arial" w:hAnsi="Arial" w:cs="Arial"/>
          <w:sz w:val="24"/>
          <w:szCs w:val="24"/>
        </w:rPr>
        <w:t>minates the agreement he will</w:t>
      </w:r>
      <w:r w:rsidR="006622C0" w:rsidRPr="00CE4C61">
        <w:rPr>
          <w:rFonts w:ascii="Arial" w:hAnsi="Arial" w:cs="Arial"/>
          <w:sz w:val="24"/>
          <w:szCs w:val="24"/>
        </w:rPr>
        <w:t xml:space="preserve"> have to </w:t>
      </w:r>
      <w:r w:rsidRPr="00CE4C61">
        <w:rPr>
          <w:rFonts w:ascii="Arial" w:hAnsi="Arial" w:cs="Arial"/>
          <w:sz w:val="24"/>
          <w:szCs w:val="24"/>
        </w:rPr>
        <w:t>forgo th</w:t>
      </w:r>
      <w:r w:rsidR="008636D5">
        <w:rPr>
          <w:rFonts w:ascii="Arial" w:hAnsi="Arial" w:cs="Arial"/>
          <w:sz w:val="24"/>
          <w:szCs w:val="24"/>
        </w:rPr>
        <w:t>e remaining amount of</w:t>
      </w:r>
      <w:r w:rsidRPr="00CE4C61">
        <w:rPr>
          <w:rFonts w:ascii="Arial" w:hAnsi="Arial" w:cs="Arial"/>
          <w:sz w:val="24"/>
          <w:szCs w:val="24"/>
        </w:rPr>
        <w:t xml:space="preserve"> contract paid in advance for the</w:t>
      </w:r>
      <w:r w:rsidR="006622C0" w:rsidRPr="00CE4C61">
        <w:rPr>
          <w:rFonts w:ascii="Arial" w:hAnsi="Arial" w:cs="Arial"/>
          <w:sz w:val="24"/>
          <w:szCs w:val="24"/>
        </w:rPr>
        <w:t xml:space="preserve"> period</w:t>
      </w:r>
      <w:r w:rsidR="00F11434" w:rsidRPr="00CE4C61">
        <w:rPr>
          <w:rFonts w:ascii="Arial" w:hAnsi="Arial" w:cs="Arial"/>
          <w:sz w:val="24"/>
          <w:szCs w:val="24"/>
        </w:rPr>
        <w:t xml:space="preserve"> and compensate the Owner for any damages to the properties </w:t>
      </w:r>
      <w:r w:rsidR="00A75EE5" w:rsidRPr="00CE4C61">
        <w:rPr>
          <w:rFonts w:ascii="Arial" w:hAnsi="Arial" w:cs="Arial"/>
          <w:sz w:val="24"/>
          <w:szCs w:val="24"/>
        </w:rPr>
        <w:t>or outstanding dues to GDA</w:t>
      </w:r>
      <w:r w:rsidR="008636D5">
        <w:rPr>
          <w:rFonts w:ascii="Arial" w:hAnsi="Arial" w:cs="Arial"/>
          <w:sz w:val="24"/>
          <w:szCs w:val="24"/>
        </w:rPr>
        <w:t>.</w:t>
      </w:r>
    </w:p>
    <w:p w14:paraId="4123DBBA" w14:textId="5535C730" w:rsidR="006622C0" w:rsidRPr="00CE4C61" w:rsidRDefault="008636D5" w:rsidP="002F7C30">
      <w:pPr>
        <w:numPr>
          <w:ilvl w:val="0"/>
          <w:numId w:val="10"/>
        </w:numPr>
        <w:jc w:val="both"/>
        <w:rPr>
          <w:rFonts w:ascii="Arial" w:hAnsi="Arial" w:cs="Arial"/>
          <w:sz w:val="24"/>
          <w:szCs w:val="24"/>
        </w:rPr>
      </w:pPr>
      <w:r>
        <w:rPr>
          <w:rFonts w:ascii="Arial" w:hAnsi="Arial" w:cs="Arial"/>
          <w:sz w:val="24"/>
          <w:szCs w:val="24"/>
        </w:rPr>
        <w:t>RENT AGREEMENT</w:t>
      </w:r>
      <w:r w:rsidR="006622C0" w:rsidRPr="00CE4C61">
        <w:rPr>
          <w:rFonts w:ascii="Arial" w:hAnsi="Arial" w:cs="Arial"/>
          <w:sz w:val="24"/>
          <w:szCs w:val="24"/>
        </w:rPr>
        <w:t xml:space="preserve"> PAYMENT: The</w:t>
      </w:r>
      <w:r w:rsidR="00771218" w:rsidRPr="00CE4C61">
        <w:rPr>
          <w:rFonts w:ascii="Arial" w:hAnsi="Arial" w:cs="Arial"/>
          <w:sz w:val="24"/>
          <w:szCs w:val="24"/>
        </w:rPr>
        <w:t xml:space="preserve"> yearly </w:t>
      </w:r>
      <w:r w:rsidR="004E3E78">
        <w:rPr>
          <w:rFonts w:ascii="Arial" w:hAnsi="Arial" w:cs="Arial"/>
          <w:sz w:val="24"/>
          <w:szCs w:val="24"/>
        </w:rPr>
        <w:t>RENT AMOUNT of the property</w:t>
      </w:r>
      <w:r w:rsidR="006622C0" w:rsidRPr="00CE4C61">
        <w:rPr>
          <w:rFonts w:ascii="Arial" w:hAnsi="Arial" w:cs="Arial"/>
          <w:sz w:val="24"/>
          <w:szCs w:val="24"/>
        </w:rPr>
        <w:t xml:space="preserve"> is RS._____</w:t>
      </w:r>
      <w:r w:rsidR="00D508AF" w:rsidRPr="00CE4C61">
        <w:rPr>
          <w:rFonts w:ascii="Arial" w:hAnsi="Arial" w:cs="Arial"/>
          <w:sz w:val="24"/>
          <w:szCs w:val="24"/>
        </w:rPr>
        <w:t>____________</w:t>
      </w:r>
      <w:r w:rsidR="006622C0" w:rsidRPr="00CE4C61">
        <w:rPr>
          <w:rFonts w:ascii="Arial" w:hAnsi="Arial" w:cs="Arial"/>
          <w:sz w:val="24"/>
          <w:szCs w:val="24"/>
        </w:rPr>
        <w:t xml:space="preserve"> (only). Aft</w:t>
      </w:r>
      <w:r w:rsidR="00D508AF" w:rsidRPr="00CE4C61">
        <w:rPr>
          <w:rFonts w:ascii="Arial" w:hAnsi="Arial" w:cs="Arial"/>
          <w:sz w:val="24"/>
          <w:szCs w:val="24"/>
        </w:rPr>
        <w:t>er expiry of the deed the operator</w:t>
      </w:r>
      <w:r w:rsidR="006622C0" w:rsidRPr="00CE4C61">
        <w:rPr>
          <w:rFonts w:ascii="Arial" w:hAnsi="Arial" w:cs="Arial"/>
          <w:sz w:val="24"/>
          <w:szCs w:val="24"/>
        </w:rPr>
        <w:t xml:space="preserve"> may take up the said Accommodation as agreed by both parties with new terms &amp; conditions. Upon signing of t</w:t>
      </w:r>
      <w:r w:rsidR="00D508AF" w:rsidRPr="00CE4C61">
        <w:rPr>
          <w:rFonts w:ascii="Arial" w:hAnsi="Arial" w:cs="Arial"/>
          <w:sz w:val="24"/>
          <w:szCs w:val="24"/>
        </w:rPr>
        <w:t>he agreement, operator</w:t>
      </w:r>
      <w:r w:rsidR="00246E80" w:rsidRPr="00CE4C61">
        <w:rPr>
          <w:rFonts w:ascii="Arial" w:hAnsi="Arial" w:cs="Arial"/>
          <w:sz w:val="24"/>
          <w:szCs w:val="24"/>
        </w:rPr>
        <w:t xml:space="preserve"> shall pay </w:t>
      </w:r>
      <w:r w:rsidR="000E51EF" w:rsidRPr="00CE4C61">
        <w:rPr>
          <w:rFonts w:ascii="Arial" w:hAnsi="Arial" w:cs="Arial"/>
          <w:sz w:val="24"/>
          <w:szCs w:val="24"/>
        </w:rPr>
        <w:t>two</w:t>
      </w:r>
      <w:r w:rsidR="00246E80" w:rsidRPr="00CE4C61">
        <w:rPr>
          <w:rFonts w:ascii="Arial" w:hAnsi="Arial" w:cs="Arial"/>
          <w:sz w:val="24"/>
          <w:szCs w:val="24"/>
        </w:rPr>
        <w:t xml:space="preserve"> month</w:t>
      </w:r>
      <w:r w:rsidR="00695B64" w:rsidRPr="00CE4C61">
        <w:rPr>
          <w:rFonts w:ascii="Arial" w:hAnsi="Arial" w:cs="Arial"/>
          <w:sz w:val="24"/>
          <w:szCs w:val="24"/>
        </w:rPr>
        <w:t>s</w:t>
      </w:r>
      <w:r w:rsidR="00D508AF" w:rsidRPr="00CE4C61">
        <w:rPr>
          <w:rFonts w:ascii="Arial" w:hAnsi="Arial" w:cs="Arial"/>
          <w:sz w:val="24"/>
          <w:szCs w:val="24"/>
        </w:rPr>
        <w:t xml:space="preserve"> advance </w:t>
      </w:r>
      <w:r w:rsidR="004E3E78">
        <w:rPr>
          <w:rFonts w:ascii="Arial" w:hAnsi="Arial" w:cs="Arial"/>
          <w:sz w:val="24"/>
          <w:szCs w:val="24"/>
        </w:rPr>
        <w:t>rent amount</w:t>
      </w:r>
      <w:r w:rsidR="00695B64" w:rsidRPr="00CE4C61">
        <w:rPr>
          <w:rFonts w:ascii="Arial" w:hAnsi="Arial" w:cs="Arial"/>
          <w:sz w:val="24"/>
          <w:szCs w:val="24"/>
        </w:rPr>
        <w:t xml:space="preserve"> or as per discretion of the Procuring Entity</w:t>
      </w:r>
      <w:r w:rsidR="004E3E78">
        <w:rPr>
          <w:rFonts w:ascii="Arial" w:hAnsi="Arial" w:cs="Arial"/>
          <w:sz w:val="24"/>
          <w:szCs w:val="24"/>
        </w:rPr>
        <w:t xml:space="preserve"> 9GDA)</w:t>
      </w:r>
      <w:r w:rsidR="00D508AF" w:rsidRPr="00CE4C61">
        <w:rPr>
          <w:rFonts w:ascii="Arial" w:hAnsi="Arial" w:cs="Arial"/>
          <w:sz w:val="24"/>
          <w:szCs w:val="24"/>
        </w:rPr>
        <w:t>.</w:t>
      </w:r>
    </w:p>
    <w:p w14:paraId="17B158F9" w14:textId="7871DD63" w:rsidR="006622C0" w:rsidRPr="00CE4C61" w:rsidRDefault="006622C0" w:rsidP="002F7C30">
      <w:pPr>
        <w:numPr>
          <w:ilvl w:val="0"/>
          <w:numId w:val="10"/>
        </w:numPr>
        <w:jc w:val="both"/>
        <w:rPr>
          <w:rFonts w:ascii="Arial" w:hAnsi="Arial" w:cs="Arial"/>
          <w:sz w:val="24"/>
          <w:szCs w:val="24"/>
        </w:rPr>
      </w:pPr>
      <w:r w:rsidRPr="00CE4C61">
        <w:rPr>
          <w:rFonts w:ascii="Arial" w:hAnsi="Arial" w:cs="Arial"/>
          <w:sz w:val="24"/>
          <w:szCs w:val="24"/>
        </w:rPr>
        <w:t xml:space="preserve">SECURITY DEPOSIT: At </w:t>
      </w:r>
      <w:r w:rsidR="00872DA0">
        <w:rPr>
          <w:rFonts w:ascii="Arial" w:hAnsi="Arial" w:cs="Arial"/>
          <w:sz w:val="24"/>
          <w:szCs w:val="24"/>
        </w:rPr>
        <w:t xml:space="preserve">the time of signing of the </w:t>
      </w:r>
      <w:r w:rsidR="00D508AF" w:rsidRPr="00CE4C61">
        <w:rPr>
          <w:rFonts w:ascii="Arial" w:hAnsi="Arial" w:cs="Arial"/>
          <w:sz w:val="24"/>
          <w:szCs w:val="24"/>
        </w:rPr>
        <w:t>contract</w:t>
      </w:r>
      <w:r w:rsidRPr="00CE4C61">
        <w:rPr>
          <w:rFonts w:ascii="Arial" w:hAnsi="Arial" w:cs="Arial"/>
          <w:sz w:val="24"/>
          <w:szCs w:val="24"/>
        </w:rPr>
        <w:t xml:space="preserve"> agreement, the </w:t>
      </w:r>
      <w:r w:rsidR="00D508AF" w:rsidRPr="00CE4C61">
        <w:rPr>
          <w:rFonts w:ascii="Arial" w:hAnsi="Arial" w:cs="Arial"/>
          <w:sz w:val="24"/>
          <w:szCs w:val="24"/>
        </w:rPr>
        <w:t>operator</w:t>
      </w:r>
      <w:r w:rsidRPr="00CE4C61">
        <w:rPr>
          <w:rFonts w:ascii="Arial" w:hAnsi="Arial" w:cs="Arial"/>
          <w:sz w:val="24"/>
          <w:szCs w:val="24"/>
        </w:rPr>
        <w:t xml:space="preserve"> shall pay to </w:t>
      </w:r>
      <w:r w:rsidR="00872DA0" w:rsidRPr="00CE4C61">
        <w:rPr>
          <w:rFonts w:ascii="Arial" w:hAnsi="Arial" w:cs="Arial"/>
          <w:sz w:val="24"/>
          <w:szCs w:val="24"/>
        </w:rPr>
        <w:t>Owner a</w:t>
      </w:r>
      <w:r w:rsidRPr="00CE4C61">
        <w:rPr>
          <w:rFonts w:ascii="Arial" w:hAnsi="Arial" w:cs="Arial"/>
          <w:sz w:val="24"/>
          <w:szCs w:val="24"/>
        </w:rPr>
        <w:t xml:space="preserve"> security deposit as per details given in ITB and SCC, which is to be returned to the </w:t>
      </w:r>
      <w:r w:rsidR="00D508AF" w:rsidRPr="00CE4C61">
        <w:rPr>
          <w:rFonts w:ascii="Arial" w:hAnsi="Arial" w:cs="Arial"/>
          <w:sz w:val="24"/>
          <w:szCs w:val="24"/>
        </w:rPr>
        <w:t>operator</w:t>
      </w:r>
      <w:r w:rsidRPr="00CE4C61">
        <w:rPr>
          <w:rFonts w:ascii="Arial" w:hAnsi="Arial" w:cs="Arial"/>
          <w:sz w:val="24"/>
          <w:szCs w:val="24"/>
        </w:rPr>
        <w:t xml:space="preserve"> after 15 days</w:t>
      </w:r>
      <w:r w:rsidR="000E51EF" w:rsidRPr="00CE4C61">
        <w:rPr>
          <w:rFonts w:ascii="Arial" w:hAnsi="Arial" w:cs="Arial"/>
          <w:sz w:val="24"/>
          <w:szCs w:val="24"/>
        </w:rPr>
        <w:t xml:space="preserve"> </w:t>
      </w:r>
      <w:r w:rsidRPr="00CE4C61">
        <w:rPr>
          <w:rFonts w:ascii="Arial" w:hAnsi="Arial" w:cs="Arial"/>
          <w:sz w:val="24"/>
          <w:szCs w:val="24"/>
        </w:rPr>
        <w:t xml:space="preserve">of termination </w:t>
      </w:r>
      <w:r w:rsidR="00872DA0">
        <w:rPr>
          <w:rFonts w:ascii="Arial" w:hAnsi="Arial" w:cs="Arial"/>
          <w:sz w:val="24"/>
          <w:szCs w:val="24"/>
        </w:rPr>
        <w:t>of the</w:t>
      </w:r>
      <w:r w:rsidR="000E51EF" w:rsidRPr="00CE4C61">
        <w:rPr>
          <w:rFonts w:ascii="Arial" w:hAnsi="Arial" w:cs="Arial"/>
          <w:sz w:val="24"/>
          <w:szCs w:val="24"/>
        </w:rPr>
        <w:t xml:space="preserve"> agreement </w:t>
      </w:r>
      <w:r w:rsidRPr="00CE4C61">
        <w:rPr>
          <w:rFonts w:ascii="Arial" w:hAnsi="Arial" w:cs="Arial"/>
          <w:sz w:val="24"/>
          <w:szCs w:val="24"/>
        </w:rPr>
        <w:t xml:space="preserve">after first being applied by Owner against cost to repair of any damage caused to the demised premises &amp; or any outstanding </w:t>
      </w:r>
      <w:r w:rsidR="00E61A7C">
        <w:rPr>
          <w:rFonts w:ascii="Arial" w:hAnsi="Arial" w:cs="Arial"/>
          <w:sz w:val="24"/>
          <w:szCs w:val="24"/>
        </w:rPr>
        <w:t xml:space="preserve">rent amount </w:t>
      </w:r>
      <w:r w:rsidRPr="00CE4C61">
        <w:rPr>
          <w:rFonts w:ascii="Arial" w:hAnsi="Arial" w:cs="Arial"/>
          <w:sz w:val="24"/>
          <w:szCs w:val="24"/>
        </w:rPr>
        <w:t xml:space="preserve">due to the </w:t>
      </w:r>
      <w:r w:rsidR="00535A84" w:rsidRPr="00CE4C61">
        <w:rPr>
          <w:rFonts w:ascii="Arial" w:hAnsi="Arial" w:cs="Arial"/>
          <w:sz w:val="24"/>
          <w:szCs w:val="24"/>
        </w:rPr>
        <w:t>Operator</w:t>
      </w:r>
      <w:r w:rsidRPr="00CE4C61">
        <w:rPr>
          <w:rFonts w:ascii="Arial" w:hAnsi="Arial" w:cs="Arial"/>
          <w:sz w:val="24"/>
          <w:szCs w:val="24"/>
        </w:rPr>
        <w:t xml:space="preserve">. </w:t>
      </w:r>
    </w:p>
    <w:p w14:paraId="09AEF93D" w14:textId="77777777" w:rsidR="006622C0" w:rsidRPr="00CE4C61" w:rsidRDefault="006622C0" w:rsidP="002F7C30">
      <w:pPr>
        <w:numPr>
          <w:ilvl w:val="0"/>
          <w:numId w:val="10"/>
        </w:numPr>
        <w:jc w:val="both"/>
        <w:rPr>
          <w:rFonts w:ascii="Arial" w:hAnsi="Arial" w:cs="Arial"/>
          <w:sz w:val="24"/>
          <w:szCs w:val="24"/>
        </w:rPr>
      </w:pPr>
      <w:r w:rsidRPr="00CE4C61">
        <w:rPr>
          <w:rFonts w:ascii="Arial" w:hAnsi="Arial" w:cs="Arial"/>
          <w:sz w:val="24"/>
          <w:szCs w:val="24"/>
        </w:rPr>
        <w:t>UTI</w:t>
      </w:r>
      <w:r w:rsidR="00535A84" w:rsidRPr="00CE4C61">
        <w:rPr>
          <w:rFonts w:ascii="Arial" w:hAnsi="Arial" w:cs="Arial"/>
          <w:sz w:val="24"/>
          <w:szCs w:val="24"/>
        </w:rPr>
        <w:t>LITY CHARGES &amp; TAXES: The Operator</w:t>
      </w:r>
      <w:r w:rsidRPr="00CE4C61">
        <w:rPr>
          <w:rFonts w:ascii="Arial" w:hAnsi="Arial" w:cs="Arial"/>
          <w:sz w:val="24"/>
          <w:szCs w:val="24"/>
        </w:rPr>
        <w:t xml:space="preserve"> shall restore connection of utilities and shall pay electricity, gas and water charges</w:t>
      </w:r>
      <w:r w:rsidR="00535A84" w:rsidRPr="00CE4C61">
        <w:rPr>
          <w:rFonts w:ascii="Arial" w:hAnsi="Arial" w:cs="Arial"/>
          <w:sz w:val="24"/>
          <w:szCs w:val="24"/>
        </w:rPr>
        <w:t>.</w:t>
      </w:r>
    </w:p>
    <w:p w14:paraId="189C5628" w14:textId="77777777" w:rsidR="006622C0" w:rsidRPr="00CE4C61" w:rsidRDefault="006622C0" w:rsidP="002F7C30">
      <w:pPr>
        <w:numPr>
          <w:ilvl w:val="0"/>
          <w:numId w:val="10"/>
        </w:numPr>
        <w:jc w:val="both"/>
        <w:rPr>
          <w:rFonts w:ascii="Arial" w:hAnsi="Arial" w:cs="Arial"/>
          <w:sz w:val="24"/>
          <w:szCs w:val="24"/>
        </w:rPr>
      </w:pPr>
      <w:r w:rsidRPr="00CE4C61">
        <w:rPr>
          <w:rFonts w:ascii="Arial" w:hAnsi="Arial" w:cs="Arial"/>
          <w:sz w:val="24"/>
          <w:szCs w:val="24"/>
        </w:rPr>
        <w:t xml:space="preserve">THE </w:t>
      </w:r>
      <w:r w:rsidR="00535A84" w:rsidRPr="00CE4C61">
        <w:rPr>
          <w:rFonts w:ascii="Arial" w:hAnsi="Arial" w:cs="Arial"/>
          <w:sz w:val="24"/>
          <w:szCs w:val="24"/>
        </w:rPr>
        <w:t>Operator</w:t>
      </w:r>
      <w:r w:rsidRPr="00CE4C61">
        <w:rPr>
          <w:rFonts w:ascii="Arial" w:hAnsi="Arial" w:cs="Arial"/>
          <w:sz w:val="24"/>
          <w:szCs w:val="24"/>
        </w:rPr>
        <w:t xml:space="preserve"> shall promptly pay all the bills on account of any newspaper /magazine that she may subscribe through local newspaper distributors.</w:t>
      </w:r>
    </w:p>
    <w:p w14:paraId="40A1EA76" w14:textId="4F08D209" w:rsidR="006622C0" w:rsidRPr="00CE4C61" w:rsidRDefault="006622C0" w:rsidP="002F7C30">
      <w:pPr>
        <w:numPr>
          <w:ilvl w:val="0"/>
          <w:numId w:val="10"/>
        </w:numPr>
        <w:jc w:val="both"/>
        <w:rPr>
          <w:rFonts w:ascii="Arial" w:hAnsi="Arial" w:cs="Arial"/>
          <w:sz w:val="24"/>
          <w:szCs w:val="24"/>
        </w:rPr>
      </w:pPr>
      <w:r w:rsidRPr="00CE4C61">
        <w:rPr>
          <w:rFonts w:ascii="Arial" w:hAnsi="Arial" w:cs="Arial"/>
          <w:sz w:val="24"/>
          <w:szCs w:val="24"/>
        </w:rPr>
        <w:t xml:space="preserve">PEACEFUL OCCUPANCY: The </w:t>
      </w:r>
      <w:r w:rsidR="00535A84" w:rsidRPr="00CE4C61">
        <w:rPr>
          <w:rFonts w:ascii="Arial" w:hAnsi="Arial" w:cs="Arial"/>
          <w:sz w:val="24"/>
          <w:szCs w:val="24"/>
        </w:rPr>
        <w:t>Operator</w:t>
      </w:r>
      <w:r w:rsidRPr="00CE4C61">
        <w:rPr>
          <w:rFonts w:ascii="Arial" w:hAnsi="Arial" w:cs="Arial"/>
          <w:sz w:val="24"/>
          <w:szCs w:val="24"/>
        </w:rPr>
        <w:t xml:space="preserve"> &amp; the Owner shall enjoy quiet &amp; peaceful possession of the premises without disturbance caused by the either party. The Owner shall have the right to inspe</w:t>
      </w:r>
      <w:r w:rsidR="00535A84" w:rsidRPr="00CE4C61">
        <w:rPr>
          <w:rFonts w:ascii="Arial" w:hAnsi="Arial" w:cs="Arial"/>
          <w:sz w:val="24"/>
          <w:szCs w:val="24"/>
        </w:rPr>
        <w:t xml:space="preserve">ct the conditions of the </w:t>
      </w:r>
      <w:r w:rsidR="00872DA0">
        <w:rPr>
          <w:rFonts w:ascii="Arial" w:hAnsi="Arial" w:cs="Arial"/>
          <w:sz w:val="24"/>
          <w:szCs w:val="24"/>
        </w:rPr>
        <w:t>PROPERTY</w:t>
      </w:r>
      <w:r w:rsidRPr="00CE4C61">
        <w:rPr>
          <w:rFonts w:ascii="Arial" w:hAnsi="Arial" w:cs="Arial"/>
          <w:sz w:val="24"/>
          <w:szCs w:val="24"/>
        </w:rPr>
        <w:t xml:space="preserve"> to inspect any defects cau</w:t>
      </w:r>
      <w:r w:rsidR="00535A84" w:rsidRPr="00CE4C61">
        <w:rPr>
          <w:rFonts w:ascii="Arial" w:hAnsi="Arial" w:cs="Arial"/>
          <w:sz w:val="24"/>
          <w:szCs w:val="24"/>
        </w:rPr>
        <w:t>sed by any act of the operator</w:t>
      </w:r>
      <w:r w:rsidRPr="00CE4C61">
        <w:rPr>
          <w:rFonts w:ascii="Arial" w:hAnsi="Arial" w:cs="Arial"/>
          <w:sz w:val="24"/>
          <w:szCs w:val="24"/>
        </w:rPr>
        <w:t xml:space="preserve"> or his servants(s).The </w:t>
      </w:r>
      <w:r w:rsidR="00535A84" w:rsidRPr="00CE4C61">
        <w:rPr>
          <w:rFonts w:ascii="Arial" w:hAnsi="Arial" w:cs="Arial"/>
          <w:sz w:val="24"/>
          <w:szCs w:val="24"/>
        </w:rPr>
        <w:t>Operator</w:t>
      </w:r>
      <w:r w:rsidRPr="00CE4C61">
        <w:rPr>
          <w:rFonts w:ascii="Arial" w:hAnsi="Arial" w:cs="Arial"/>
          <w:sz w:val="24"/>
          <w:szCs w:val="24"/>
        </w:rPr>
        <w:t xml:space="preserve"> shall allow the Owner the right to such inspection with or without prior notification.</w:t>
      </w:r>
    </w:p>
    <w:p w14:paraId="1EAC97F9" w14:textId="5E699341" w:rsidR="006622C0" w:rsidRPr="00CE4C61" w:rsidRDefault="00535A84" w:rsidP="006622C0">
      <w:pPr>
        <w:ind w:left="750"/>
        <w:jc w:val="both"/>
        <w:rPr>
          <w:rFonts w:ascii="Arial" w:hAnsi="Arial" w:cs="Arial"/>
          <w:sz w:val="24"/>
          <w:szCs w:val="24"/>
        </w:rPr>
      </w:pPr>
      <w:r w:rsidRPr="00CE4C61">
        <w:rPr>
          <w:rFonts w:ascii="Arial" w:hAnsi="Arial" w:cs="Arial"/>
          <w:sz w:val="24"/>
          <w:szCs w:val="24"/>
        </w:rPr>
        <w:t>10-REPAIRS: The Operator</w:t>
      </w:r>
      <w:r w:rsidR="006622C0" w:rsidRPr="00CE4C61">
        <w:rPr>
          <w:rFonts w:ascii="Arial" w:hAnsi="Arial" w:cs="Arial"/>
          <w:sz w:val="24"/>
          <w:szCs w:val="24"/>
        </w:rPr>
        <w:t xml:space="preserve"> agrees to make any repairs or fix any deficiency accordingly.  </w:t>
      </w:r>
      <w:r w:rsidR="00F13EF4" w:rsidRPr="00CE4C61">
        <w:rPr>
          <w:rFonts w:ascii="Arial" w:hAnsi="Arial" w:cs="Arial"/>
          <w:sz w:val="24"/>
          <w:szCs w:val="24"/>
        </w:rPr>
        <w:t>Shall</w:t>
      </w:r>
      <w:r w:rsidR="006622C0" w:rsidRPr="00CE4C61">
        <w:rPr>
          <w:rFonts w:ascii="Arial" w:hAnsi="Arial" w:cs="Arial"/>
          <w:sz w:val="24"/>
          <w:szCs w:val="24"/>
        </w:rPr>
        <w:t xml:space="preserve"> have th</w:t>
      </w:r>
      <w:r w:rsidR="003F203A" w:rsidRPr="00CE4C61">
        <w:rPr>
          <w:rFonts w:ascii="Arial" w:hAnsi="Arial" w:cs="Arial"/>
          <w:sz w:val="24"/>
          <w:szCs w:val="24"/>
        </w:rPr>
        <w:t>e right during the time of contract</w:t>
      </w:r>
      <w:r w:rsidR="006622C0" w:rsidRPr="00CE4C61">
        <w:rPr>
          <w:rFonts w:ascii="Arial" w:hAnsi="Arial" w:cs="Arial"/>
          <w:sz w:val="24"/>
          <w:szCs w:val="24"/>
        </w:rPr>
        <w:t xml:space="preserve"> with the prior consent of the Owner</w:t>
      </w:r>
      <w:r w:rsidR="00872DA0">
        <w:rPr>
          <w:rFonts w:ascii="Arial" w:hAnsi="Arial" w:cs="Arial"/>
          <w:sz w:val="24"/>
          <w:szCs w:val="24"/>
        </w:rPr>
        <w:t xml:space="preserve"> (GDA)</w:t>
      </w:r>
      <w:r w:rsidR="006622C0" w:rsidRPr="00CE4C61">
        <w:rPr>
          <w:rFonts w:ascii="Arial" w:hAnsi="Arial" w:cs="Arial"/>
          <w:sz w:val="24"/>
          <w:szCs w:val="24"/>
        </w:rPr>
        <w:t xml:space="preserve"> of the </w:t>
      </w:r>
      <w:r w:rsidR="003448E8">
        <w:rPr>
          <w:rFonts w:ascii="Arial" w:hAnsi="Arial" w:cs="Arial"/>
          <w:sz w:val="24"/>
          <w:szCs w:val="24"/>
        </w:rPr>
        <w:t>property</w:t>
      </w:r>
      <w:r w:rsidR="006622C0" w:rsidRPr="00CE4C61">
        <w:rPr>
          <w:rFonts w:ascii="Arial" w:hAnsi="Arial" w:cs="Arial"/>
          <w:sz w:val="24"/>
          <w:szCs w:val="24"/>
        </w:rPr>
        <w:t xml:space="preserve"> to make at his own cost, improvements of temporary nature &amp; to place fixtures &amp; fitting in or upon the premises which may not damage the accommodation, walls, ceiling, roof, fitting and fixtures of the accommodation. These fixtures, fittings&amp;</w:t>
      </w:r>
      <w:r w:rsidRPr="00CE4C61">
        <w:rPr>
          <w:rFonts w:ascii="Arial" w:hAnsi="Arial" w:cs="Arial"/>
          <w:sz w:val="24"/>
          <w:szCs w:val="24"/>
        </w:rPr>
        <w:t xml:space="preserve"> improvements made by the operator</w:t>
      </w:r>
      <w:r w:rsidR="006622C0" w:rsidRPr="00CE4C61">
        <w:rPr>
          <w:rFonts w:ascii="Arial" w:hAnsi="Arial" w:cs="Arial"/>
          <w:sz w:val="24"/>
          <w:szCs w:val="24"/>
        </w:rPr>
        <w:t xml:space="preserve"> at his own cost shall </w:t>
      </w:r>
      <w:r w:rsidRPr="00CE4C61">
        <w:rPr>
          <w:rFonts w:ascii="Arial" w:hAnsi="Arial" w:cs="Arial"/>
          <w:sz w:val="24"/>
          <w:szCs w:val="24"/>
        </w:rPr>
        <w:t>not be removed by the operator in case of termination/expiry of the contract.</w:t>
      </w:r>
    </w:p>
    <w:p w14:paraId="5E4EDC89" w14:textId="77777777" w:rsidR="00535A84" w:rsidRPr="00CE4C61" w:rsidRDefault="00535A84" w:rsidP="006622C0">
      <w:pPr>
        <w:ind w:left="750"/>
        <w:jc w:val="both"/>
        <w:rPr>
          <w:rFonts w:ascii="Arial" w:hAnsi="Arial" w:cs="Arial"/>
          <w:sz w:val="24"/>
          <w:szCs w:val="24"/>
        </w:rPr>
      </w:pPr>
    </w:p>
    <w:p w14:paraId="126F4CA3" w14:textId="47D9AD97" w:rsidR="00535A84" w:rsidRPr="00CE4C61" w:rsidRDefault="006622C0" w:rsidP="006622C0">
      <w:pPr>
        <w:ind w:left="750"/>
        <w:jc w:val="both"/>
        <w:rPr>
          <w:rFonts w:ascii="Arial" w:hAnsi="Arial" w:cs="Arial"/>
          <w:sz w:val="24"/>
          <w:szCs w:val="24"/>
        </w:rPr>
      </w:pPr>
      <w:r w:rsidRPr="00CE4C61">
        <w:rPr>
          <w:rFonts w:ascii="Arial" w:hAnsi="Arial" w:cs="Arial"/>
          <w:sz w:val="24"/>
          <w:szCs w:val="24"/>
        </w:rPr>
        <w:t xml:space="preserve">11-IMPROVEMENT BY THE </w:t>
      </w:r>
      <w:r w:rsidR="00872DA0">
        <w:rPr>
          <w:rFonts w:ascii="Arial" w:hAnsi="Arial" w:cs="Arial"/>
          <w:sz w:val="24"/>
          <w:szCs w:val="24"/>
        </w:rPr>
        <w:t>PROPERTY</w:t>
      </w:r>
      <w:r w:rsidR="00535A84" w:rsidRPr="00CE4C61">
        <w:rPr>
          <w:rFonts w:ascii="Arial" w:hAnsi="Arial" w:cs="Arial"/>
          <w:sz w:val="24"/>
          <w:szCs w:val="24"/>
        </w:rPr>
        <w:t>:</w:t>
      </w:r>
    </w:p>
    <w:p w14:paraId="52DBCD06" w14:textId="77777777" w:rsidR="00535A84" w:rsidRPr="00CE4C61" w:rsidRDefault="00535A84" w:rsidP="006622C0">
      <w:pPr>
        <w:ind w:left="750"/>
        <w:jc w:val="both"/>
        <w:rPr>
          <w:rFonts w:ascii="Arial" w:hAnsi="Arial" w:cs="Arial"/>
          <w:sz w:val="24"/>
          <w:szCs w:val="24"/>
        </w:rPr>
      </w:pPr>
    </w:p>
    <w:p w14:paraId="555547C7" w14:textId="77777777" w:rsidR="006622C0" w:rsidRPr="00CE4C61" w:rsidRDefault="00535A84" w:rsidP="006622C0">
      <w:pPr>
        <w:ind w:left="750"/>
        <w:jc w:val="both"/>
        <w:rPr>
          <w:rFonts w:ascii="Arial" w:hAnsi="Arial" w:cs="Arial"/>
          <w:sz w:val="24"/>
          <w:szCs w:val="24"/>
        </w:rPr>
      </w:pPr>
      <w:r w:rsidRPr="00CE4C61">
        <w:rPr>
          <w:rFonts w:ascii="Arial" w:hAnsi="Arial" w:cs="Arial"/>
          <w:sz w:val="24"/>
          <w:szCs w:val="24"/>
        </w:rPr>
        <w:t>The Operator</w:t>
      </w:r>
      <w:r w:rsidR="006622C0" w:rsidRPr="00CE4C61">
        <w:rPr>
          <w:rFonts w:ascii="Arial" w:hAnsi="Arial" w:cs="Arial"/>
          <w:sz w:val="24"/>
          <w:szCs w:val="24"/>
        </w:rPr>
        <w:t xml:space="preserve"> agrees to any plan of renovation /reconstruction / of the propert</w:t>
      </w:r>
      <w:r w:rsidRPr="00CE4C61">
        <w:rPr>
          <w:rFonts w:ascii="Arial" w:hAnsi="Arial" w:cs="Arial"/>
          <w:sz w:val="24"/>
          <w:szCs w:val="24"/>
        </w:rPr>
        <w:t>y by the Owner either the</w:t>
      </w:r>
      <w:r w:rsidR="006622C0" w:rsidRPr="00CE4C61">
        <w:rPr>
          <w:rFonts w:ascii="Arial" w:hAnsi="Arial" w:cs="Arial"/>
          <w:sz w:val="24"/>
          <w:szCs w:val="24"/>
        </w:rPr>
        <w:t xml:space="preserve"> accommodation or the entire </w:t>
      </w:r>
      <w:r w:rsidR="006622C0" w:rsidRPr="00CE4C61">
        <w:rPr>
          <w:rFonts w:ascii="Arial" w:hAnsi="Arial" w:cs="Arial"/>
          <w:sz w:val="24"/>
          <w:szCs w:val="24"/>
        </w:rPr>
        <w:lastRenderedPageBreak/>
        <w:t>p</w:t>
      </w:r>
      <w:r w:rsidRPr="00CE4C61">
        <w:rPr>
          <w:rFonts w:ascii="Arial" w:hAnsi="Arial" w:cs="Arial"/>
          <w:sz w:val="24"/>
          <w:szCs w:val="24"/>
        </w:rPr>
        <w:t>roperty. Accordingly, the operator</w:t>
      </w:r>
      <w:r w:rsidR="006622C0" w:rsidRPr="00CE4C61">
        <w:rPr>
          <w:rFonts w:ascii="Arial" w:hAnsi="Arial" w:cs="Arial"/>
          <w:sz w:val="24"/>
          <w:szCs w:val="24"/>
        </w:rPr>
        <w:t xml:space="preserve"> will have no objection to vacate the premises as notified under the terms &amp; condition of the Agreement.</w:t>
      </w:r>
    </w:p>
    <w:p w14:paraId="43AF8D03" w14:textId="3DA5BEF9" w:rsidR="006622C0" w:rsidRPr="00CE4C61" w:rsidRDefault="006622C0" w:rsidP="006622C0">
      <w:pPr>
        <w:ind w:left="750"/>
        <w:jc w:val="both"/>
        <w:rPr>
          <w:rFonts w:ascii="Arial" w:hAnsi="Arial" w:cs="Arial"/>
          <w:sz w:val="24"/>
          <w:szCs w:val="24"/>
        </w:rPr>
      </w:pPr>
      <w:r w:rsidRPr="00CE4C61">
        <w:rPr>
          <w:rFonts w:ascii="Arial" w:hAnsi="Arial" w:cs="Arial"/>
          <w:sz w:val="24"/>
          <w:szCs w:val="24"/>
        </w:rPr>
        <w:t xml:space="preserve">12-USE OF THE PREMISES: The </w:t>
      </w:r>
      <w:r w:rsidR="00535A84" w:rsidRPr="00CE4C61">
        <w:rPr>
          <w:rFonts w:ascii="Arial" w:hAnsi="Arial" w:cs="Arial"/>
          <w:sz w:val="24"/>
          <w:szCs w:val="24"/>
        </w:rPr>
        <w:t>operator</w:t>
      </w:r>
      <w:r w:rsidRPr="00CE4C61">
        <w:rPr>
          <w:rFonts w:ascii="Arial" w:hAnsi="Arial" w:cs="Arial"/>
          <w:sz w:val="24"/>
          <w:szCs w:val="24"/>
        </w:rPr>
        <w:t xml:space="preserve"> agrees to use the premise for the purposes as mentioned </w:t>
      </w:r>
      <w:r w:rsidR="00535A84" w:rsidRPr="00CE4C61">
        <w:rPr>
          <w:rFonts w:ascii="Arial" w:hAnsi="Arial" w:cs="Arial"/>
          <w:sz w:val="24"/>
          <w:szCs w:val="24"/>
        </w:rPr>
        <w:t>in</w:t>
      </w:r>
      <w:r w:rsidR="00CD121D">
        <w:rPr>
          <w:rFonts w:ascii="Arial" w:hAnsi="Arial" w:cs="Arial"/>
          <w:sz w:val="24"/>
          <w:szCs w:val="24"/>
        </w:rPr>
        <w:t xml:space="preserve"> bidding documents for FOOD STREET</w:t>
      </w:r>
      <w:r w:rsidR="00535A84" w:rsidRPr="00CE4C61">
        <w:rPr>
          <w:rFonts w:ascii="Arial" w:hAnsi="Arial" w:cs="Arial"/>
          <w:sz w:val="24"/>
          <w:szCs w:val="24"/>
        </w:rPr>
        <w:t xml:space="preserve"> (COMMERCIAL USE)</w:t>
      </w:r>
      <w:r w:rsidR="00435F02">
        <w:rPr>
          <w:rFonts w:ascii="Arial" w:hAnsi="Arial" w:cs="Arial"/>
          <w:sz w:val="24"/>
          <w:szCs w:val="24"/>
        </w:rPr>
        <w:t xml:space="preserve"> only &amp; may be</w:t>
      </w:r>
      <w:r w:rsidRPr="00CE4C61">
        <w:rPr>
          <w:rFonts w:ascii="Arial" w:hAnsi="Arial" w:cs="Arial"/>
          <w:sz w:val="24"/>
          <w:szCs w:val="24"/>
        </w:rPr>
        <w:t xml:space="preserve"> assign underlet or subl</w:t>
      </w:r>
      <w:r w:rsidR="00435F02">
        <w:rPr>
          <w:rFonts w:ascii="Arial" w:hAnsi="Arial" w:cs="Arial"/>
          <w:sz w:val="24"/>
          <w:szCs w:val="24"/>
        </w:rPr>
        <w:t>et the premise to anyone with the</w:t>
      </w:r>
      <w:r w:rsidRPr="00CE4C61">
        <w:rPr>
          <w:rFonts w:ascii="Arial" w:hAnsi="Arial" w:cs="Arial"/>
          <w:sz w:val="24"/>
          <w:szCs w:val="24"/>
        </w:rPr>
        <w:t xml:space="preserve"> prior written co</w:t>
      </w:r>
      <w:r w:rsidR="00435F02">
        <w:rPr>
          <w:rFonts w:ascii="Arial" w:hAnsi="Arial" w:cs="Arial"/>
          <w:sz w:val="24"/>
          <w:szCs w:val="24"/>
        </w:rPr>
        <w:t>nsent of GDA</w:t>
      </w:r>
      <w:r w:rsidRPr="00CE4C61">
        <w:rPr>
          <w:rFonts w:ascii="Arial" w:hAnsi="Arial" w:cs="Arial"/>
          <w:sz w:val="24"/>
          <w:szCs w:val="24"/>
        </w:rPr>
        <w:t>.</w:t>
      </w:r>
    </w:p>
    <w:p w14:paraId="40C17F43" w14:textId="77777777" w:rsidR="00A75EE5" w:rsidRPr="00CE4C61" w:rsidRDefault="00535A84" w:rsidP="000B730B">
      <w:pPr>
        <w:ind w:left="750"/>
        <w:jc w:val="both"/>
        <w:rPr>
          <w:rFonts w:ascii="Arial" w:hAnsi="Arial" w:cs="Arial"/>
          <w:sz w:val="24"/>
          <w:szCs w:val="24"/>
        </w:rPr>
      </w:pPr>
      <w:r w:rsidRPr="00CE4C61">
        <w:rPr>
          <w:rFonts w:ascii="Arial" w:hAnsi="Arial" w:cs="Arial"/>
          <w:sz w:val="24"/>
          <w:szCs w:val="24"/>
        </w:rPr>
        <w:t>13. The Operator</w:t>
      </w:r>
      <w:r w:rsidR="00A75EE5" w:rsidRPr="00CE4C61">
        <w:rPr>
          <w:rFonts w:ascii="Arial" w:hAnsi="Arial" w:cs="Arial"/>
          <w:sz w:val="24"/>
          <w:szCs w:val="24"/>
        </w:rPr>
        <w:t xml:space="preserve"> will check and replace all faulty electrical wiring and fittings prior to commencement of letting out </w:t>
      </w:r>
      <w:r w:rsidRPr="00CE4C61">
        <w:rPr>
          <w:rFonts w:ascii="Arial" w:hAnsi="Arial" w:cs="Arial"/>
          <w:sz w:val="24"/>
          <w:szCs w:val="24"/>
        </w:rPr>
        <w:t>the premises. Further the operator</w:t>
      </w:r>
      <w:r w:rsidR="00A75EE5" w:rsidRPr="00CE4C61">
        <w:rPr>
          <w:rFonts w:ascii="Arial" w:hAnsi="Arial" w:cs="Arial"/>
          <w:sz w:val="24"/>
          <w:szCs w:val="24"/>
        </w:rPr>
        <w:t xml:space="preserve"> will provide the Owner with an annual electrical safety certificate from a qualified electrical contractor.</w:t>
      </w:r>
    </w:p>
    <w:p w14:paraId="5A3BF8A4" w14:textId="77777777" w:rsidR="00A75EE5" w:rsidRPr="00CE4C61" w:rsidRDefault="00535A84" w:rsidP="00A75EE5">
      <w:pPr>
        <w:ind w:left="750"/>
        <w:jc w:val="both"/>
        <w:rPr>
          <w:rFonts w:ascii="Arial" w:hAnsi="Arial" w:cs="Arial"/>
          <w:sz w:val="24"/>
          <w:szCs w:val="24"/>
        </w:rPr>
      </w:pPr>
      <w:r w:rsidRPr="00CE4C61">
        <w:rPr>
          <w:rFonts w:ascii="Arial" w:hAnsi="Arial" w:cs="Arial"/>
          <w:sz w:val="24"/>
          <w:szCs w:val="24"/>
        </w:rPr>
        <w:t>14. The operator</w:t>
      </w:r>
      <w:r w:rsidR="00A75EE5" w:rsidRPr="00CE4C61">
        <w:rPr>
          <w:rFonts w:ascii="Arial" w:hAnsi="Arial" w:cs="Arial"/>
          <w:sz w:val="24"/>
          <w:szCs w:val="24"/>
        </w:rPr>
        <w:t xml:space="preserve"> will insure the buildings for re-instatement of the building in the event of damage by fire, storm, snow, landslide or any other natural disaster with a reputable national insurance company</w:t>
      </w:r>
      <w:r w:rsidRPr="00CE4C61">
        <w:rPr>
          <w:rFonts w:ascii="Arial" w:hAnsi="Arial" w:cs="Arial"/>
          <w:sz w:val="24"/>
          <w:szCs w:val="24"/>
        </w:rPr>
        <w:t>. The operator</w:t>
      </w:r>
      <w:r w:rsidR="000B730B" w:rsidRPr="00CE4C61">
        <w:rPr>
          <w:rFonts w:ascii="Arial" w:hAnsi="Arial" w:cs="Arial"/>
          <w:sz w:val="24"/>
          <w:szCs w:val="24"/>
        </w:rPr>
        <w:t xml:space="preserve"> will provide the Owner of a certified copy of the Insurance Certificate prior to commencement of the business and will further provide annual insurance certificates within 30 days of the annual renewal date. Failure to have adequate insurance will be an event </w:t>
      </w:r>
      <w:r w:rsidRPr="00CE4C61">
        <w:rPr>
          <w:rFonts w:ascii="Arial" w:hAnsi="Arial" w:cs="Arial"/>
          <w:sz w:val="24"/>
          <w:szCs w:val="24"/>
        </w:rPr>
        <w:t>of default leading to the operator</w:t>
      </w:r>
      <w:r w:rsidR="000B730B" w:rsidRPr="00CE4C61">
        <w:rPr>
          <w:rFonts w:ascii="Arial" w:hAnsi="Arial" w:cs="Arial"/>
          <w:sz w:val="24"/>
          <w:szCs w:val="24"/>
        </w:rPr>
        <w:t xml:space="preserve"> being responsible to all damage to the building and cancellation of the agreement if not remedied.</w:t>
      </w:r>
    </w:p>
    <w:p w14:paraId="49BE9A79" w14:textId="744AAAA6" w:rsidR="006622C0" w:rsidRPr="00CE4C61" w:rsidRDefault="006622C0" w:rsidP="006622C0">
      <w:pPr>
        <w:ind w:left="750"/>
        <w:jc w:val="both"/>
        <w:rPr>
          <w:rFonts w:ascii="Arial" w:hAnsi="Arial" w:cs="Arial"/>
          <w:sz w:val="24"/>
          <w:szCs w:val="24"/>
        </w:rPr>
      </w:pPr>
      <w:r w:rsidRPr="00CE4C61">
        <w:rPr>
          <w:rFonts w:ascii="Arial" w:hAnsi="Arial" w:cs="Arial"/>
          <w:sz w:val="24"/>
          <w:szCs w:val="24"/>
        </w:rPr>
        <w:t xml:space="preserve">THE OWNER AS WELL AS THE </w:t>
      </w:r>
      <w:r w:rsidR="00535A84" w:rsidRPr="00CE4C61">
        <w:rPr>
          <w:rFonts w:ascii="Arial" w:hAnsi="Arial" w:cs="Arial"/>
          <w:sz w:val="24"/>
          <w:szCs w:val="24"/>
        </w:rPr>
        <w:t>OPERATOR</w:t>
      </w:r>
      <w:r w:rsidRPr="00CE4C61">
        <w:rPr>
          <w:rFonts w:ascii="Arial" w:hAnsi="Arial" w:cs="Arial"/>
          <w:sz w:val="24"/>
          <w:szCs w:val="24"/>
        </w:rPr>
        <w:t xml:space="preserve"> DOES HEREBY ACCEPT THE TE</w:t>
      </w:r>
      <w:r w:rsidR="00535A84" w:rsidRPr="00CE4C61">
        <w:rPr>
          <w:rFonts w:ascii="Arial" w:hAnsi="Arial" w:cs="Arial"/>
          <w:sz w:val="24"/>
          <w:szCs w:val="24"/>
        </w:rPr>
        <w:t>RMS AND CONDITIONS OF THIS CONTRACT</w:t>
      </w:r>
      <w:r w:rsidR="00DD3319" w:rsidRPr="00CE4C61">
        <w:rPr>
          <w:rFonts w:ascii="Arial" w:hAnsi="Arial" w:cs="Arial"/>
          <w:sz w:val="24"/>
          <w:szCs w:val="24"/>
        </w:rPr>
        <w:t xml:space="preserve"> AGREEMENT</w:t>
      </w:r>
      <w:r w:rsidRPr="00CE4C61">
        <w:rPr>
          <w:rFonts w:ascii="Arial" w:hAnsi="Arial" w:cs="Arial"/>
          <w:sz w:val="24"/>
          <w:szCs w:val="24"/>
        </w:rPr>
        <w:t xml:space="preserve"> AS BINDING ON EACH OTHER.</w:t>
      </w:r>
    </w:p>
    <w:p w14:paraId="3038E734" w14:textId="77777777" w:rsidR="006622C0" w:rsidRPr="00CE4C61" w:rsidRDefault="006622C0" w:rsidP="006622C0">
      <w:pPr>
        <w:ind w:left="750"/>
        <w:jc w:val="both"/>
        <w:rPr>
          <w:rFonts w:ascii="Arial" w:hAnsi="Arial" w:cs="Arial"/>
          <w:sz w:val="24"/>
          <w:szCs w:val="24"/>
        </w:rPr>
      </w:pPr>
    </w:p>
    <w:p w14:paraId="120A882A" w14:textId="77777777" w:rsidR="006622C0" w:rsidRPr="00CE4C61" w:rsidRDefault="006622C0" w:rsidP="006622C0">
      <w:pPr>
        <w:ind w:left="360"/>
        <w:jc w:val="both"/>
        <w:rPr>
          <w:rFonts w:ascii="Arial" w:hAnsi="Arial" w:cs="Arial"/>
          <w:sz w:val="24"/>
          <w:szCs w:val="24"/>
        </w:rPr>
      </w:pPr>
      <w:r w:rsidRPr="00CE4C61">
        <w:rPr>
          <w:rFonts w:ascii="Arial" w:hAnsi="Arial" w:cs="Arial"/>
          <w:sz w:val="24"/>
          <w:szCs w:val="24"/>
          <w:u w:val="single"/>
        </w:rPr>
        <w:t>First Party</w:t>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u w:val="single"/>
        </w:rPr>
        <w:t>Second Party</w:t>
      </w:r>
    </w:p>
    <w:p w14:paraId="391677AB" w14:textId="77777777" w:rsidR="006622C0" w:rsidRPr="00CE4C61" w:rsidRDefault="006622C0" w:rsidP="006622C0">
      <w:pPr>
        <w:ind w:left="360"/>
        <w:jc w:val="both"/>
        <w:rPr>
          <w:rFonts w:ascii="Arial" w:hAnsi="Arial" w:cs="Arial"/>
          <w:sz w:val="24"/>
          <w:szCs w:val="24"/>
        </w:rPr>
      </w:pPr>
      <w:r w:rsidRPr="00CE4C61">
        <w:rPr>
          <w:rFonts w:ascii="Arial" w:hAnsi="Arial" w:cs="Arial"/>
          <w:sz w:val="24"/>
          <w:szCs w:val="24"/>
        </w:rPr>
        <w:t>Full Name:</w:t>
      </w:r>
    </w:p>
    <w:p w14:paraId="2DF9AEBE" w14:textId="77777777" w:rsidR="006622C0" w:rsidRPr="00CE4C61" w:rsidRDefault="006622C0" w:rsidP="006622C0">
      <w:pPr>
        <w:ind w:left="360"/>
        <w:jc w:val="both"/>
        <w:rPr>
          <w:rFonts w:ascii="Arial" w:hAnsi="Arial" w:cs="Arial"/>
          <w:sz w:val="24"/>
          <w:szCs w:val="24"/>
        </w:rPr>
      </w:pP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p>
    <w:p w14:paraId="5EB17DC6" w14:textId="77777777" w:rsidR="00C51AE3" w:rsidRPr="00CE4C61" w:rsidRDefault="006622C0" w:rsidP="00C51AE3">
      <w:pPr>
        <w:jc w:val="both"/>
        <w:rPr>
          <w:rFonts w:ascii="Arial" w:hAnsi="Arial" w:cs="Arial"/>
          <w:sz w:val="24"/>
          <w:szCs w:val="24"/>
        </w:rPr>
      </w:pPr>
      <w:r w:rsidRPr="00CE4C61">
        <w:rPr>
          <w:rFonts w:ascii="Arial" w:hAnsi="Arial" w:cs="Arial"/>
          <w:sz w:val="24"/>
          <w:szCs w:val="24"/>
        </w:rPr>
        <w:t>Permanent Address</w:t>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t>Permanent Address</w:t>
      </w:r>
    </w:p>
    <w:p w14:paraId="5A32EB19" w14:textId="77777777" w:rsidR="00C51AE3" w:rsidRPr="00CE4C61" w:rsidRDefault="006622C0" w:rsidP="00C51AE3">
      <w:pPr>
        <w:jc w:val="both"/>
        <w:rPr>
          <w:rFonts w:ascii="Arial" w:hAnsi="Arial" w:cs="Arial"/>
          <w:sz w:val="24"/>
          <w:szCs w:val="24"/>
        </w:rPr>
      </w:pPr>
      <w:r w:rsidRPr="00CE4C61">
        <w:rPr>
          <w:rFonts w:ascii="Arial" w:hAnsi="Arial" w:cs="Arial"/>
          <w:sz w:val="24"/>
          <w:szCs w:val="24"/>
        </w:rPr>
        <w:t>CNIC</w:t>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t>CNIC</w:t>
      </w:r>
    </w:p>
    <w:p w14:paraId="6E71F393" w14:textId="77777777" w:rsidR="00C51AE3" w:rsidRPr="00CE4C61" w:rsidRDefault="006622C0" w:rsidP="00C51AE3">
      <w:pPr>
        <w:jc w:val="both"/>
        <w:rPr>
          <w:rFonts w:ascii="Arial" w:hAnsi="Arial" w:cs="Arial"/>
          <w:sz w:val="24"/>
          <w:szCs w:val="24"/>
        </w:rPr>
      </w:pPr>
      <w:r w:rsidRPr="00CE4C61">
        <w:rPr>
          <w:rFonts w:ascii="Arial" w:hAnsi="Arial" w:cs="Arial"/>
          <w:sz w:val="24"/>
          <w:szCs w:val="24"/>
        </w:rPr>
        <w:t>Email</w:t>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t>Email</w:t>
      </w:r>
    </w:p>
    <w:p w14:paraId="249A31E9" w14:textId="77777777" w:rsidR="00C51AE3" w:rsidRPr="00CE4C61" w:rsidRDefault="006622C0" w:rsidP="00C51AE3">
      <w:pPr>
        <w:jc w:val="both"/>
        <w:rPr>
          <w:rFonts w:ascii="Arial" w:hAnsi="Arial" w:cs="Arial"/>
          <w:sz w:val="24"/>
          <w:szCs w:val="24"/>
        </w:rPr>
      </w:pPr>
      <w:r w:rsidRPr="00CE4C61">
        <w:rPr>
          <w:rFonts w:ascii="Arial" w:hAnsi="Arial" w:cs="Arial"/>
          <w:sz w:val="24"/>
          <w:szCs w:val="24"/>
        </w:rPr>
        <w:t>Telephone</w:t>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t>Telephone</w:t>
      </w:r>
    </w:p>
    <w:p w14:paraId="4A797383" w14:textId="77777777" w:rsidR="006622C0" w:rsidRPr="00CE4C61" w:rsidRDefault="006622C0" w:rsidP="00C51AE3">
      <w:pPr>
        <w:jc w:val="both"/>
        <w:rPr>
          <w:rFonts w:ascii="Arial" w:hAnsi="Arial" w:cs="Arial"/>
          <w:sz w:val="24"/>
          <w:szCs w:val="24"/>
        </w:rPr>
      </w:pPr>
    </w:p>
    <w:p w14:paraId="30514773" w14:textId="77777777" w:rsidR="006622C0" w:rsidRPr="00CE4C61" w:rsidRDefault="006622C0" w:rsidP="006622C0">
      <w:pPr>
        <w:ind w:left="360"/>
        <w:jc w:val="both"/>
        <w:rPr>
          <w:rFonts w:ascii="Arial" w:hAnsi="Arial" w:cs="Arial"/>
          <w:sz w:val="24"/>
          <w:szCs w:val="24"/>
        </w:rPr>
      </w:pPr>
    </w:p>
    <w:p w14:paraId="392EDEF8" w14:textId="77777777" w:rsidR="006622C0" w:rsidRPr="00CE4C61" w:rsidRDefault="006622C0" w:rsidP="00C51AE3">
      <w:pPr>
        <w:jc w:val="both"/>
        <w:rPr>
          <w:rFonts w:ascii="Arial" w:hAnsi="Arial" w:cs="Arial"/>
          <w:sz w:val="24"/>
          <w:szCs w:val="24"/>
        </w:rPr>
      </w:pPr>
      <w:r w:rsidRPr="00CE4C61">
        <w:rPr>
          <w:rFonts w:ascii="Arial" w:hAnsi="Arial" w:cs="Arial"/>
          <w:sz w:val="24"/>
          <w:szCs w:val="24"/>
          <w:u w:val="single"/>
        </w:rPr>
        <w:t>WITNESS 1.</w:t>
      </w:r>
      <w:r w:rsidR="00C51AE3" w:rsidRPr="00CE4C61">
        <w:rPr>
          <w:rFonts w:ascii="Arial" w:hAnsi="Arial" w:cs="Arial"/>
          <w:sz w:val="24"/>
          <w:szCs w:val="24"/>
        </w:rPr>
        <w:tab/>
      </w:r>
      <w:r w:rsidR="00C51AE3" w:rsidRPr="00CE4C61">
        <w:rPr>
          <w:rFonts w:ascii="Arial" w:hAnsi="Arial" w:cs="Arial"/>
          <w:sz w:val="24"/>
          <w:szCs w:val="24"/>
        </w:rPr>
        <w:tab/>
      </w:r>
      <w:r w:rsidR="003C28D3" w:rsidRPr="00CE4C61">
        <w:rPr>
          <w:rFonts w:ascii="Arial" w:hAnsi="Arial" w:cs="Arial"/>
          <w:sz w:val="24"/>
          <w:szCs w:val="24"/>
        </w:rPr>
        <w:tab/>
      </w:r>
      <w:r w:rsidR="003C28D3" w:rsidRPr="00CE4C61">
        <w:rPr>
          <w:rFonts w:ascii="Arial" w:hAnsi="Arial" w:cs="Arial"/>
          <w:sz w:val="24"/>
          <w:szCs w:val="24"/>
        </w:rPr>
        <w:tab/>
      </w:r>
      <w:r w:rsidR="003C28D3" w:rsidRPr="00CE4C61">
        <w:rPr>
          <w:rFonts w:ascii="Arial" w:hAnsi="Arial" w:cs="Arial"/>
          <w:sz w:val="24"/>
          <w:szCs w:val="24"/>
        </w:rPr>
        <w:tab/>
      </w:r>
      <w:r w:rsidRPr="00CE4C61">
        <w:rPr>
          <w:rFonts w:ascii="Arial" w:hAnsi="Arial" w:cs="Arial"/>
          <w:sz w:val="24"/>
          <w:szCs w:val="24"/>
          <w:u w:val="single"/>
        </w:rPr>
        <w:t>WITNESS 2.</w:t>
      </w:r>
    </w:p>
    <w:p w14:paraId="562CA1EA" w14:textId="77777777" w:rsidR="006622C0" w:rsidRPr="00CE4C61" w:rsidRDefault="006622C0" w:rsidP="006622C0">
      <w:pPr>
        <w:ind w:left="360"/>
        <w:jc w:val="both"/>
        <w:rPr>
          <w:rFonts w:ascii="Arial" w:hAnsi="Arial" w:cs="Arial"/>
          <w:sz w:val="24"/>
          <w:szCs w:val="24"/>
          <w:u w:val="single"/>
        </w:rPr>
      </w:pPr>
    </w:p>
    <w:p w14:paraId="094C7556" w14:textId="77777777" w:rsidR="006622C0" w:rsidRPr="00CE4C61" w:rsidRDefault="006622C0" w:rsidP="00C51AE3">
      <w:pPr>
        <w:jc w:val="both"/>
        <w:rPr>
          <w:rFonts w:ascii="Arial" w:hAnsi="Arial" w:cs="Arial"/>
          <w:sz w:val="24"/>
          <w:szCs w:val="24"/>
        </w:rPr>
      </w:pPr>
      <w:r w:rsidRPr="00CE4C61">
        <w:rPr>
          <w:rFonts w:ascii="Arial" w:hAnsi="Arial" w:cs="Arial"/>
          <w:sz w:val="24"/>
          <w:szCs w:val="24"/>
        </w:rPr>
        <w:t xml:space="preserve">Name:                   </w:t>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3C28D3" w:rsidRPr="00CE4C61">
        <w:rPr>
          <w:rFonts w:ascii="Arial" w:hAnsi="Arial" w:cs="Arial"/>
          <w:sz w:val="24"/>
          <w:szCs w:val="24"/>
        </w:rPr>
        <w:tab/>
      </w:r>
      <w:r w:rsidRPr="00CE4C61">
        <w:rPr>
          <w:rFonts w:ascii="Arial" w:hAnsi="Arial" w:cs="Arial"/>
          <w:sz w:val="24"/>
          <w:szCs w:val="24"/>
        </w:rPr>
        <w:t>Name:</w:t>
      </w:r>
    </w:p>
    <w:p w14:paraId="553E2A39" w14:textId="77777777" w:rsidR="006622C0" w:rsidRPr="00CE4C61" w:rsidRDefault="006622C0" w:rsidP="006622C0">
      <w:pPr>
        <w:jc w:val="both"/>
        <w:rPr>
          <w:rFonts w:ascii="Arial" w:hAnsi="Arial" w:cs="Arial"/>
          <w:sz w:val="24"/>
          <w:szCs w:val="24"/>
        </w:rPr>
      </w:pPr>
      <w:r w:rsidRPr="00CE4C61">
        <w:rPr>
          <w:rFonts w:ascii="Arial" w:hAnsi="Arial" w:cs="Arial"/>
          <w:sz w:val="24"/>
          <w:szCs w:val="24"/>
        </w:rPr>
        <w:t xml:space="preserve">CNIC                   </w:t>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3C28D3" w:rsidRPr="00CE4C61">
        <w:rPr>
          <w:rFonts w:ascii="Arial" w:hAnsi="Arial" w:cs="Arial"/>
          <w:sz w:val="24"/>
          <w:szCs w:val="24"/>
        </w:rPr>
        <w:tab/>
      </w:r>
      <w:r w:rsidR="003C28D3" w:rsidRPr="00CE4C61">
        <w:rPr>
          <w:rFonts w:ascii="Arial" w:hAnsi="Arial" w:cs="Arial"/>
          <w:sz w:val="24"/>
          <w:szCs w:val="24"/>
        </w:rPr>
        <w:tab/>
      </w:r>
      <w:r w:rsidRPr="00CE4C61">
        <w:rPr>
          <w:rFonts w:ascii="Arial" w:hAnsi="Arial" w:cs="Arial"/>
          <w:sz w:val="24"/>
          <w:szCs w:val="24"/>
        </w:rPr>
        <w:t>CNIC</w:t>
      </w:r>
    </w:p>
    <w:p w14:paraId="4CE6BF92" w14:textId="77777777" w:rsidR="006622C0" w:rsidRPr="00CE4C61" w:rsidRDefault="00C51AE3" w:rsidP="006622C0">
      <w:pPr>
        <w:jc w:val="both"/>
        <w:rPr>
          <w:rFonts w:ascii="Arial" w:hAnsi="Arial" w:cs="Arial"/>
          <w:sz w:val="24"/>
          <w:szCs w:val="24"/>
        </w:rPr>
      </w:pPr>
      <w:r w:rsidRPr="00CE4C61">
        <w:rPr>
          <w:rFonts w:ascii="Arial" w:hAnsi="Arial" w:cs="Arial"/>
          <w:sz w:val="24"/>
          <w:szCs w:val="24"/>
        </w:rPr>
        <w:t>Full Address</w:t>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006622C0" w:rsidRPr="00CE4C61">
        <w:rPr>
          <w:rFonts w:ascii="Arial" w:hAnsi="Arial" w:cs="Arial"/>
          <w:sz w:val="24"/>
          <w:szCs w:val="24"/>
        </w:rPr>
        <w:t>Full Address</w:t>
      </w:r>
    </w:p>
    <w:p w14:paraId="4B502F56" w14:textId="77777777" w:rsidR="003C28D3" w:rsidRPr="00CE4C61" w:rsidRDefault="00535A84" w:rsidP="00C51AE3">
      <w:pPr>
        <w:ind w:left="360" w:firstLine="0"/>
        <w:jc w:val="both"/>
        <w:rPr>
          <w:rFonts w:ascii="Arial" w:hAnsi="Arial" w:cs="Arial"/>
          <w:sz w:val="24"/>
          <w:szCs w:val="24"/>
        </w:rPr>
      </w:pPr>
      <w:r w:rsidRPr="00CE4C61">
        <w:rPr>
          <w:rFonts w:ascii="Arial" w:hAnsi="Arial" w:cs="Arial"/>
          <w:sz w:val="24"/>
          <w:szCs w:val="24"/>
        </w:rPr>
        <w:tab/>
      </w:r>
    </w:p>
    <w:p w14:paraId="5E34D447" w14:textId="77777777" w:rsidR="006622C0" w:rsidRPr="00CE4C61" w:rsidRDefault="006622C0" w:rsidP="00C51AE3">
      <w:pPr>
        <w:ind w:left="360" w:firstLine="0"/>
        <w:jc w:val="both"/>
        <w:rPr>
          <w:rFonts w:ascii="Arial" w:hAnsi="Arial" w:cs="Arial"/>
          <w:sz w:val="24"/>
          <w:szCs w:val="24"/>
        </w:rPr>
      </w:pPr>
      <w:r w:rsidRPr="00CE4C61">
        <w:rPr>
          <w:rFonts w:ascii="Arial" w:hAnsi="Arial" w:cs="Arial"/>
          <w:sz w:val="24"/>
          <w:szCs w:val="24"/>
        </w:rPr>
        <w:t>Signature:____</w:t>
      </w:r>
      <w:r w:rsidR="00BB41E4">
        <w:rPr>
          <w:rFonts w:ascii="Arial" w:hAnsi="Arial" w:cs="Arial"/>
          <w:sz w:val="24"/>
          <w:szCs w:val="24"/>
        </w:rPr>
        <w:t xml:space="preserve">_________                   </w:t>
      </w:r>
      <w:r w:rsidR="00BB41E4">
        <w:rPr>
          <w:rFonts w:ascii="Arial" w:hAnsi="Arial" w:cs="Arial"/>
          <w:sz w:val="24"/>
          <w:szCs w:val="24"/>
        </w:rPr>
        <w:tab/>
      </w:r>
      <w:r w:rsidRPr="00CE4C61">
        <w:rPr>
          <w:rFonts w:ascii="Arial" w:hAnsi="Arial" w:cs="Arial"/>
          <w:sz w:val="24"/>
          <w:szCs w:val="24"/>
        </w:rPr>
        <w:t>Signature:______________</w:t>
      </w:r>
    </w:p>
    <w:p w14:paraId="2BC0800F" w14:textId="77777777" w:rsidR="00955CEB" w:rsidRDefault="00955CEB" w:rsidP="0034068C">
      <w:pPr>
        <w:tabs>
          <w:tab w:val="left" w:pos="1320"/>
          <w:tab w:val="left" w:pos="9080"/>
        </w:tabs>
        <w:spacing w:line="275" w:lineRule="auto"/>
        <w:ind w:right="78"/>
        <w:jc w:val="both"/>
        <w:rPr>
          <w:rFonts w:ascii="Calibri" w:eastAsia="Calibri" w:hAnsi="Calibri" w:cs="Calibri"/>
          <w:sz w:val="24"/>
          <w:szCs w:val="24"/>
        </w:rPr>
      </w:pPr>
    </w:p>
    <w:p w14:paraId="12FD983E" w14:textId="77777777" w:rsidR="005932CA" w:rsidRDefault="005932CA" w:rsidP="0034068C">
      <w:pPr>
        <w:tabs>
          <w:tab w:val="left" w:pos="1320"/>
          <w:tab w:val="left" w:pos="9080"/>
        </w:tabs>
        <w:spacing w:line="275" w:lineRule="auto"/>
        <w:ind w:right="78"/>
        <w:jc w:val="both"/>
        <w:rPr>
          <w:rFonts w:ascii="Calibri" w:eastAsia="Calibri" w:hAnsi="Calibri" w:cs="Calibri"/>
          <w:sz w:val="24"/>
          <w:szCs w:val="24"/>
        </w:rPr>
      </w:pPr>
    </w:p>
    <w:p w14:paraId="25C63F5E" w14:textId="6AA0A336" w:rsidR="005932CA" w:rsidRPr="00CE4C61" w:rsidRDefault="005932CA" w:rsidP="0034068C">
      <w:pPr>
        <w:tabs>
          <w:tab w:val="left" w:pos="1320"/>
          <w:tab w:val="left" w:pos="9080"/>
        </w:tabs>
        <w:spacing w:line="275" w:lineRule="auto"/>
        <w:ind w:right="78"/>
        <w:jc w:val="both"/>
        <w:rPr>
          <w:rFonts w:ascii="Calibri" w:eastAsia="Calibri" w:hAnsi="Calibri" w:cs="Calibri"/>
          <w:sz w:val="24"/>
          <w:szCs w:val="24"/>
        </w:rPr>
      </w:pPr>
      <w:r>
        <w:rPr>
          <w:rFonts w:ascii="Calibri" w:eastAsia="Calibri" w:hAnsi="Calibri" w:cs="Calibri"/>
          <w:sz w:val="24"/>
          <w:szCs w:val="24"/>
        </w:rPr>
        <w:t>*****************************END********************************</w:t>
      </w:r>
      <w:r w:rsidR="00C87DE7">
        <w:rPr>
          <w:rFonts w:ascii="Calibri" w:eastAsia="Calibri" w:hAnsi="Calibri" w:cs="Calibri"/>
          <w:sz w:val="24"/>
          <w:szCs w:val="24"/>
        </w:rPr>
        <w:t>+</w:t>
      </w:r>
    </w:p>
    <w:sectPr w:rsidR="005932CA" w:rsidRPr="00CE4C61" w:rsidSect="003E4953">
      <w:headerReference w:type="default" r:id="rId9"/>
      <w:footerReference w:type="default" r:id="rId10"/>
      <w:pgSz w:w="11900" w:h="16840"/>
      <w:pgMar w:top="1440" w:right="183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70E7A" w14:textId="77777777" w:rsidR="00394AA2" w:rsidRDefault="00394AA2" w:rsidP="006C5790">
      <w:r>
        <w:separator/>
      </w:r>
    </w:p>
  </w:endnote>
  <w:endnote w:type="continuationSeparator" w:id="0">
    <w:p w14:paraId="6B0A9FB2" w14:textId="77777777" w:rsidR="00394AA2" w:rsidRDefault="00394AA2" w:rsidP="006C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5A163" w14:textId="77777777" w:rsidR="007F20B6" w:rsidRDefault="007F20B6" w:rsidP="002A01E5">
    <w:pPr>
      <w:pStyle w:val="Footer"/>
      <w:jc w:val="center"/>
      <w:rPr>
        <w:rFonts w:ascii="Arial" w:hAnsi="Arial" w:cs="Arial"/>
        <w:b/>
        <w:bCs/>
        <w:color w:val="F79646" w:themeColor="accent6"/>
        <w:sz w:val="20"/>
        <w:szCs w:val="40"/>
      </w:rPr>
    </w:pPr>
    <w:r w:rsidRPr="00BE1C7C">
      <w:rPr>
        <w:rFonts w:ascii="Arial" w:hAnsi="Arial" w:cs="Arial"/>
        <w:b/>
        <w:bCs/>
        <w:color w:val="F79646" w:themeColor="accent6"/>
        <w:sz w:val="20"/>
        <w:szCs w:val="40"/>
      </w:rPr>
      <w:t xml:space="preserve"> </w:t>
    </w:r>
  </w:p>
  <w:p w14:paraId="7651B9F4" w14:textId="77777777" w:rsidR="007F20B6" w:rsidRDefault="007F20B6" w:rsidP="002A01E5">
    <w:pPr>
      <w:pStyle w:val="Footer"/>
      <w:jc w:val="center"/>
      <w:rPr>
        <w:rFonts w:ascii="Arial" w:hAnsi="Arial" w:cs="Arial"/>
        <w:b/>
        <w:bCs/>
        <w:color w:val="F79646" w:themeColor="accent6"/>
        <w:sz w:val="20"/>
        <w:szCs w:val="40"/>
      </w:rPr>
    </w:pPr>
  </w:p>
  <w:p w14:paraId="3857CBFD" w14:textId="77777777" w:rsidR="007F20B6" w:rsidRDefault="007F20B6" w:rsidP="002A01E5">
    <w:pPr>
      <w:pStyle w:val="Footer"/>
      <w:jc w:val="center"/>
      <w:rPr>
        <w:rFonts w:ascii="Arial" w:hAnsi="Arial" w:cs="Arial"/>
        <w:b/>
        <w:bCs/>
        <w:color w:val="F79646" w:themeColor="accent6"/>
        <w:sz w:val="20"/>
        <w:szCs w:val="40"/>
      </w:rPr>
    </w:pPr>
  </w:p>
  <w:p w14:paraId="52331BC8" w14:textId="2531C8E9" w:rsidR="007F20B6" w:rsidRDefault="007F20B6" w:rsidP="002A01E5">
    <w:pPr>
      <w:pStyle w:val="Footer"/>
      <w:jc w:val="center"/>
      <w:rPr>
        <w:rFonts w:ascii="Arial" w:hAnsi="Arial" w:cs="Arial"/>
        <w:b/>
        <w:bCs/>
        <w:color w:val="F79646" w:themeColor="accent6"/>
        <w:sz w:val="20"/>
        <w:szCs w:val="40"/>
      </w:rPr>
    </w:pPr>
    <w:r>
      <w:rPr>
        <w:rFonts w:ascii="Arial" w:hAnsi="Arial" w:cs="Arial"/>
        <w:b/>
        <w:bCs/>
        <w:color w:val="000000" w:themeColor="text1"/>
        <w:sz w:val="18"/>
        <w:szCs w:val="40"/>
        <w:shd w:val="clear" w:color="auto" w:fill="F2F2F2" w:themeFill="background1" w:themeFillShade="F2"/>
      </w:rPr>
      <w:t xml:space="preserve">BIDDING DOCUMENTS </w:t>
    </w:r>
    <w:r w:rsidRPr="00F13EF4">
      <w:rPr>
        <w:rFonts w:ascii="Arial" w:hAnsi="Arial" w:cs="Arial"/>
        <w:b/>
        <w:bCs/>
        <w:color w:val="000000" w:themeColor="text1"/>
        <w:sz w:val="18"/>
        <w:szCs w:val="40"/>
        <w:shd w:val="clear" w:color="auto" w:fill="F2F2F2" w:themeFill="background1" w:themeFillShade="F2"/>
      </w:rPr>
      <w:t>FOR DEVELOPMENT OF FOOD STREET AT NATHIA GALI</w:t>
    </w:r>
    <w:r>
      <w:rPr>
        <w:rFonts w:ascii="Arial" w:hAnsi="Arial" w:cs="Arial"/>
        <w:b/>
        <w:bCs/>
        <w:color w:val="000000" w:themeColor="text1"/>
        <w:sz w:val="18"/>
        <w:szCs w:val="40"/>
        <w:shd w:val="clear" w:color="auto" w:fill="F2F2F2" w:themeFill="background1" w:themeFillShade="F2"/>
      </w:rPr>
      <w:t xml:space="preserve">:        </w:t>
    </w:r>
    <w:r w:rsidRPr="00F13EF4">
      <w:rPr>
        <w:rFonts w:ascii="Arial" w:hAnsi="Arial" w:cs="Arial"/>
        <w:b/>
        <w:bCs/>
        <w:color w:val="000000" w:themeColor="text1"/>
        <w:sz w:val="18"/>
        <w:szCs w:val="40"/>
        <w:shd w:val="clear" w:color="auto" w:fill="F2F2F2" w:themeFill="background1" w:themeFillShade="F2"/>
      </w:rPr>
      <w:t xml:space="preserve">Page </w:t>
    </w:r>
    <w:r w:rsidRPr="00F13EF4">
      <w:rPr>
        <w:rFonts w:ascii="Arial" w:hAnsi="Arial" w:cs="Arial"/>
        <w:b/>
        <w:bCs/>
        <w:color w:val="000000" w:themeColor="text1"/>
        <w:sz w:val="18"/>
        <w:szCs w:val="40"/>
        <w:shd w:val="clear" w:color="auto" w:fill="F2F2F2" w:themeFill="background1" w:themeFillShade="F2"/>
      </w:rPr>
      <w:fldChar w:fldCharType="begin"/>
    </w:r>
    <w:r w:rsidRPr="00F13EF4">
      <w:rPr>
        <w:rFonts w:ascii="Arial" w:hAnsi="Arial" w:cs="Arial"/>
        <w:b/>
        <w:bCs/>
        <w:color w:val="000000" w:themeColor="text1"/>
        <w:sz w:val="18"/>
        <w:szCs w:val="40"/>
        <w:shd w:val="clear" w:color="auto" w:fill="F2F2F2" w:themeFill="background1" w:themeFillShade="F2"/>
      </w:rPr>
      <w:instrText xml:space="preserve"> PAGE  \* Arabic  \* MERGEFORMAT </w:instrText>
    </w:r>
    <w:r w:rsidRPr="00F13EF4">
      <w:rPr>
        <w:rFonts w:ascii="Arial" w:hAnsi="Arial" w:cs="Arial"/>
        <w:b/>
        <w:bCs/>
        <w:color w:val="000000" w:themeColor="text1"/>
        <w:sz w:val="18"/>
        <w:szCs w:val="40"/>
        <w:shd w:val="clear" w:color="auto" w:fill="F2F2F2" w:themeFill="background1" w:themeFillShade="F2"/>
      </w:rPr>
      <w:fldChar w:fldCharType="separate"/>
    </w:r>
    <w:r w:rsidR="001B6678">
      <w:rPr>
        <w:rFonts w:ascii="Arial" w:hAnsi="Arial" w:cs="Arial"/>
        <w:b/>
        <w:bCs/>
        <w:noProof/>
        <w:color w:val="000000" w:themeColor="text1"/>
        <w:sz w:val="18"/>
        <w:szCs w:val="40"/>
        <w:shd w:val="clear" w:color="auto" w:fill="F2F2F2" w:themeFill="background1" w:themeFillShade="F2"/>
      </w:rPr>
      <w:t>1</w:t>
    </w:r>
    <w:r w:rsidRPr="00F13EF4">
      <w:rPr>
        <w:rFonts w:ascii="Arial" w:hAnsi="Arial" w:cs="Arial"/>
        <w:b/>
        <w:bCs/>
        <w:color w:val="000000" w:themeColor="text1"/>
        <w:sz w:val="18"/>
        <w:szCs w:val="40"/>
        <w:shd w:val="clear" w:color="auto" w:fill="F2F2F2" w:themeFill="background1" w:themeFillShade="F2"/>
      </w:rPr>
      <w:fldChar w:fldCharType="end"/>
    </w:r>
    <w:r w:rsidRPr="00F13EF4">
      <w:rPr>
        <w:rFonts w:ascii="Arial" w:hAnsi="Arial" w:cs="Arial"/>
        <w:b/>
        <w:bCs/>
        <w:color w:val="000000" w:themeColor="text1"/>
        <w:sz w:val="18"/>
        <w:szCs w:val="40"/>
        <w:shd w:val="clear" w:color="auto" w:fill="F2F2F2" w:themeFill="background1" w:themeFillShade="F2"/>
      </w:rPr>
      <w:t xml:space="preserve"> of </w:t>
    </w:r>
    <w:r w:rsidRPr="00F13EF4">
      <w:rPr>
        <w:rFonts w:ascii="Arial" w:hAnsi="Arial" w:cs="Arial"/>
        <w:b/>
        <w:bCs/>
        <w:color w:val="000000" w:themeColor="text1"/>
        <w:sz w:val="18"/>
        <w:szCs w:val="40"/>
        <w:shd w:val="clear" w:color="auto" w:fill="F2F2F2" w:themeFill="background1" w:themeFillShade="F2"/>
      </w:rPr>
      <w:fldChar w:fldCharType="begin"/>
    </w:r>
    <w:r w:rsidRPr="00F13EF4">
      <w:rPr>
        <w:rFonts w:ascii="Arial" w:hAnsi="Arial" w:cs="Arial"/>
        <w:b/>
        <w:bCs/>
        <w:color w:val="000000" w:themeColor="text1"/>
        <w:sz w:val="18"/>
        <w:szCs w:val="40"/>
        <w:shd w:val="clear" w:color="auto" w:fill="F2F2F2" w:themeFill="background1" w:themeFillShade="F2"/>
      </w:rPr>
      <w:instrText xml:space="preserve"> NUMPAGES  \* Arabic  \* MERGEFORMAT </w:instrText>
    </w:r>
    <w:r w:rsidRPr="00F13EF4">
      <w:rPr>
        <w:rFonts w:ascii="Arial" w:hAnsi="Arial" w:cs="Arial"/>
        <w:b/>
        <w:bCs/>
        <w:color w:val="000000" w:themeColor="text1"/>
        <w:sz w:val="18"/>
        <w:szCs w:val="40"/>
        <w:shd w:val="clear" w:color="auto" w:fill="F2F2F2" w:themeFill="background1" w:themeFillShade="F2"/>
      </w:rPr>
      <w:fldChar w:fldCharType="separate"/>
    </w:r>
    <w:r w:rsidR="001B6678">
      <w:rPr>
        <w:rFonts w:ascii="Arial" w:hAnsi="Arial" w:cs="Arial"/>
        <w:b/>
        <w:bCs/>
        <w:noProof/>
        <w:color w:val="000000" w:themeColor="text1"/>
        <w:sz w:val="18"/>
        <w:szCs w:val="40"/>
        <w:shd w:val="clear" w:color="auto" w:fill="F2F2F2" w:themeFill="background1" w:themeFillShade="F2"/>
      </w:rPr>
      <w:t>35</w:t>
    </w:r>
    <w:r w:rsidRPr="00F13EF4">
      <w:rPr>
        <w:rFonts w:ascii="Arial" w:hAnsi="Arial" w:cs="Arial"/>
        <w:b/>
        <w:bCs/>
        <w:color w:val="000000" w:themeColor="text1"/>
        <w:sz w:val="18"/>
        <w:szCs w:val="40"/>
        <w:shd w:val="clear" w:color="auto" w:fill="F2F2F2" w:themeFill="background1" w:themeFillShade="F2"/>
      </w:rPr>
      <w:fldChar w:fldCharType="end"/>
    </w:r>
  </w:p>
  <w:p w14:paraId="0DBDA326" w14:textId="77777777" w:rsidR="007F20B6" w:rsidRDefault="007F20B6">
    <w:pPr>
      <w:pStyle w:val="Footer"/>
    </w:pPr>
  </w:p>
  <w:p w14:paraId="3F2893F7" w14:textId="77777777" w:rsidR="007F20B6" w:rsidRPr="0098494E" w:rsidRDefault="007F20B6" w:rsidP="00984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64BBA" w14:textId="77777777" w:rsidR="007F20B6" w:rsidRDefault="007F20B6" w:rsidP="00F13EF4">
    <w:pPr>
      <w:pStyle w:val="Footer"/>
      <w:jc w:val="center"/>
      <w:rPr>
        <w:rFonts w:ascii="Arial" w:hAnsi="Arial" w:cs="Arial"/>
        <w:b/>
        <w:bCs/>
        <w:color w:val="000000" w:themeColor="text1"/>
        <w:sz w:val="18"/>
        <w:szCs w:val="40"/>
        <w:shd w:val="clear" w:color="auto" w:fill="F2F2F2" w:themeFill="background1" w:themeFillShade="F2"/>
      </w:rPr>
    </w:pPr>
  </w:p>
  <w:p w14:paraId="1B33E90D" w14:textId="77777777" w:rsidR="007F20B6" w:rsidRDefault="007F20B6" w:rsidP="00F13EF4">
    <w:pPr>
      <w:pStyle w:val="Footer"/>
      <w:jc w:val="center"/>
      <w:rPr>
        <w:rFonts w:ascii="Arial" w:hAnsi="Arial" w:cs="Arial"/>
        <w:b/>
        <w:bCs/>
        <w:color w:val="000000" w:themeColor="text1"/>
        <w:sz w:val="18"/>
        <w:szCs w:val="40"/>
        <w:shd w:val="clear" w:color="auto" w:fill="F2F2F2" w:themeFill="background1" w:themeFillShade="F2"/>
      </w:rPr>
    </w:pPr>
  </w:p>
  <w:p w14:paraId="31806054" w14:textId="77777777" w:rsidR="007F20B6" w:rsidRDefault="007F20B6" w:rsidP="00F13EF4">
    <w:pPr>
      <w:pStyle w:val="Footer"/>
      <w:jc w:val="center"/>
      <w:rPr>
        <w:rFonts w:ascii="Arial" w:hAnsi="Arial" w:cs="Arial"/>
        <w:b/>
        <w:bCs/>
        <w:color w:val="000000" w:themeColor="text1"/>
        <w:sz w:val="18"/>
        <w:szCs w:val="40"/>
        <w:shd w:val="clear" w:color="auto" w:fill="F2F2F2" w:themeFill="background1" w:themeFillShade="F2"/>
      </w:rPr>
    </w:pPr>
  </w:p>
  <w:p w14:paraId="65739BA1" w14:textId="77777777" w:rsidR="007F20B6" w:rsidRDefault="007F20B6" w:rsidP="00F13EF4">
    <w:pPr>
      <w:pStyle w:val="Footer"/>
      <w:jc w:val="center"/>
      <w:rPr>
        <w:rFonts w:ascii="Arial" w:hAnsi="Arial" w:cs="Arial"/>
        <w:b/>
        <w:bCs/>
        <w:color w:val="F79646" w:themeColor="accent6"/>
        <w:sz w:val="20"/>
        <w:szCs w:val="40"/>
      </w:rPr>
    </w:pPr>
    <w:r w:rsidRPr="00F13EF4">
      <w:rPr>
        <w:rFonts w:ascii="Arial" w:hAnsi="Arial" w:cs="Arial"/>
        <w:b/>
        <w:bCs/>
        <w:color w:val="000000" w:themeColor="text1"/>
        <w:sz w:val="18"/>
        <w:szCs w:val="40"/>
        <w:shd w:val="clear" w:color="auto" w:fill="F2F2F2" w:themeFill="background1" w:themeFillShade="F2"/>
      </w:rPr>
      <w:t>TOR's FOR DEVELOPMENT OF FOOD STREET AT NATHIA GALI</w:t>
    </w:r>
    <w:r>
      <w:rPr>
        <w:rFonts w:ascii="Arial" w:hAnsi="Arial" w:cs="Arial"/>
        <w:b/>
        <w:bCs/>
        <w:color w:val="000000" w:themeColor="text1"/>
        <w:sz w:val="18"/>
        <w:szCs w:val="40"/>
        <w:shd w:val="clear" w:color="auto" w:fill="F2F2F2" w:themeFill="background1" w:themeFillShade="F2"/>
      </w:rPr>
      <w:t xml:space="preserve">:        </w:t>
    </w:r>
    <w:r w:rsidRPr="00F13EF4">
      <w:rPr>
        <w:rFonts w:ascii="Arial" w:hAnsi="Arial" w:cs="Arial"/>
        <w:b/>
        <w:bCs/>
        <w:color w:val="000000" w:themeColor="text1"/>
        <w:sz w:val="18"/>
        <w:szCs w:val="40"/>
        <w:shd w:val="clear" w:color="auto" w:fill="F2F2F2" w:themeFill="background1" w:themeFillShade="F2"/>
      </w:rPr>
      <w:t xml:space="preserve">Page </w:t>
    </w:r>
    <w:r w:rsidRPr="00F13EF4">
      <w:rPr>
        <w:rFonts w:ascii="Arial" w:hAnsi="Arial" w:cs="Arial"/>
        <w:b/>
        <w:bCs/>
        <w:color w:val="000000" w:themeColor="text1"/>
        <w:sz w:val="18"/>
        <w:szCs w:val="40"/>
        <w:shd w:val="clear" w:color="auto" w:fill="F2F2F2" w:themeFill="background1" w:themeFillShade="F2"/>
      </w:rPr>
      <w:fldChar w:fldCharType="begin"/>
    </w:r>
    <w:r w:rsidRPr="00F13EF4">
      <w:rPr>
        <w:rFonts w:ascii="Arial" w:hAnsi="Arial" w:cs="Arial"/>
        <w:b/>
        <w:bCs/>
        <w:color w:val="000000" w:themeColor="text1"/>
        <w:sz w:val="18"/>
        <w:szCs w:val="40"/>
        <w:shd w:val="clear" w:color="auto" w:fill="F2F2F2" w:themeFill="background1" w:themeFillShade="F2"/>
      </w:rPr>
      <w:instrText xml:space="preserve"> PAGE  \* Arabic  \* MERGEFORMAT </w:instrText>
    </w:r>
    <w:r w:rsidRPr="00F13EF4">
      <w:rPr>
        <w:rFonts w:ascii="Arial" w:hAnsi="Arial" w:cs="Arial"/>
        <w:b/>
        <w:bCs/>
        <w:color w:val="000000" w:themeColor="text1"/>
        <w:sz w:val="18"/>
        <w:szCs w:val="40"/>
        <w:shd w:val="clear" w:color="auto" w:fill="F2F2F2" w:themeFill="background1" w:themeFillShade="F2"/>
      </w:rPr>
      <w:fldChar w:fldCharType="separate"/>
    </w:r>
    <w:r w:rsidR="001B6678">
      <w:rPr>
        <w:rFonts w:ascii="Arial" w:hAnsi="Arial" w:cs="Arial"/>
        <w:b/>
        <w:bCs/>
        <w:noProof/>
        <w:color w:val="000000" w:themeColor="text1"/>
        <w:sz w:val="18"/>
        <w:szCs w:val="40"/>
        <w:shd w:val="clear" w:color="auto" w:fill="F2F2F2" w:themeFill="background1" w:themeFillShade="F2"/>
      </w:rPr>
      <w:t>21</w:t>
    </w:r>
    <w:r w:rsidRPr="00F13EF4">
      <w:rPr>
        <w:rFonts w:ascii="Arial" w:hAnsi="Arial" w:cs="Arial"/>
        <w:b/>
        <w:bCs/>
        <w:color w:val="000000" w:themeColor="text1"/>
        <w:sz w:val="18"/>
        <w:szCs w:val="40"/>
        <w:shd w:val="clear" w:color="auto" w:fill="F2F2F2" w:themeFill="background1" w:themeFillShade="F2"/>
      </w:rPr>
      <w:fldChar w:fldCharType="end"/>
    </w:r>
    <w:r w:rsidRPr="00F13EF4">
      <w:rPr>
        <w:rFonts w:ascii="Arial" w:hAnsi="Arial" w:cs="Arial"/>
        <w:b/>
        <w:bCs/>
        <w:color w:val="000000" w:themeColor="text1"/>
        <w:sz w:val="18"/>
        <w:szCs w:val="40"/>
        <w:shd w:val="clear" w:color="auto" w:fill="F2F2F2" w:themeFill="background1" w:themeFillShade="F2"/>
      </w:rPr>
      <w:t xml:space="preserve"> of </w:t>
    </w:r>
    <w:r w:rsidRPr="00F13EF4">
      <w:rPr>
        <w:rFonts w:ascii="Arial" w:hAnsi="Arial" w:cs="Arial"/>
        <w:b/>
        <w:bCs/>
        <w:color w:val="000000" w:themeColor="text1"/>
        <w:sz w:val="18"/>
        <w:szCs w:val="40"/>
        <w:shd w:val="clear" w:color="auto" w:fill="F2F2F2" w:themeFill="background1" w:themeFillShade="F2"/>
      </w:rPr>
      <w:fldChar w:fldCharType="begin"/>
    </w:r>
    <w:r w:rsidRPr="00F13EF4">
      <w:rPr>
        <w:rFonts w:ascii="Arial" w:hAnsi="Arial" w:cs="Arial"/>
        <w:b/>
        <w:bCs/>
        <w:color w:val="000000" w:themeColor="text1"/>
        <w:sz w:val="18"/>
        <w:szCs w:val="40"/>
        <w:shd w:val="clear" w:color="auto" w:fill="F2F2F2" w:themeFill="background1" w:themeFillShade="F2"/>
      </w:rPr>
      <w:instrText xml:space="preserve"> NUMPAGES  \* Arabic  \* MERGEFORMAT </w:instrText>
    </w:r>
    <w:r w:rsidRPr="00F13EF4">
      <w:rPr>
        <w:rFonts w:ascii="Arial" w:hAnsi="Arial" w:cs="Arial"/>
        <w:b/>
        <w:bCs/>
        <w:color w:val="000000" w:themeColor="text1"/>
        <w:sz w:val="18"/>
        <w:szCs w:val="40"/>
        <w:shd w:val="clear" w:color="auto" w:fill="F2F2F2" w:themeFill="background1" w:themeFillShade="F2"/>
      </w:rPr>
      <w:fldChar w:fldCharType="separate"/>
    </w:r>
    <w:r w:rsidR="001B6678">
      <w:rPr>
        <w:rFonts w:ascii="Arial" w:hAnsi="Arial" w:cs="Arial"/>
        <w:b/>
        <w:bCs/>
        <w:noProof/>
        <w:color w:val="000000" w:themeColor="text1"/>
        <w:sz w:val="18"/>
        <w:szCs w:val="40"/>
        <w:shd w:val="clear" w:color="auto" w:fill="F2F2F2" w:themeFill="background1" w:themeFillShade="F2"/>
      </w:rPr>
      <w:t>35</w:t>
    </w:r>
    <w:r w:rsidRPr="00F13EF4">
      <w:rPr>
        <w:rFonts w:ascii="Arial" w:hAnsi="Arial" w:cs="Arial"/>
        <w:b/>
        <w:bCs/>
        <w:color w:val="000000" w:themeColor="text1"/>
        <w:sz w:val="18"/>
        <w:szCs w:val="40"/>
        <w:shd w:val="clear" w:color="auto" w:fill="F2F2F2" w:themeFill="background1" w:themeFillShade="F2"/>
      </w:rPr>
      <w:fldChar w:fldCharType="end"/>
    </w:r>
  </w:p>
  <w:p w14:paraId="4552810C" w14:textId="77777777" w:rsidR="007F20B6" w:rsidRDefault="007F20B6" w:rsidP="00BE1C7C">
    <w:pPr>
      <w:pStyle w:val="Footer"/>
      <w:tabs>
        <w:tab w:val="clear" w:pos="4320"/>
        <w:tab w:val="clear" w:pos="8640"/>
        <w:tab w:val="left" w:pos="1860"/>
      </w:tabs>
    </w:pPr>
  </w:p>
  <w:p w14:paraId="092D7A23" w14:textId="77777777" w:rsidR="007F20B6" w:rsidRPr="007D4E56" w:rsidRDefault="007F20B6" w:rsidP="007D4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CD451" w14:textId="77777777" w:rsidR="00394AA2" w:rsidRDefault="00394AA2" w:rsidP="006C5790">
      <w:r>
        <w:separator/>
      </w:r>
    </w:p>
  </w:footnote>
  <w:footnote w:type="continuationSeparator" w:id="0">
    <w:p w14:paraId="67BE8192" w14:textId="77777777" w:rsidR="00394AA2" w:rsidRDefault="00394AA2" w:rsidP="006C5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C9B02" w14:textId="13C61889" w:rsidR="007F20B6" w:rsidRDefault="007F20B6" w:rsidP="00F13EF4">
    <w:pPr>
      <w:pStyle w:val="Footer"/>
      <w:ind w:firstLine="0"/>
      <w:rPr>
        <w:rFonts w:ascii="Arial" w:hAnsi="Arial" w:cs="Arial"/>
        <w:b/>
        <w:bCs/>
        <w:color w:val="F79646" w:themeColor="accent6"/>
        <w:sz w:val="20"/>
        <w:szCs w:val="40"/>
      </w:rPr>
    </w:pPr>
  </w:p>
  <w:p w14:paraId="19487F8B" w14:textId="42B6AD21" w:rsidR="007F20B6" w:rsidRPr="00F13EF4" w:rsidRDefault="007F20B6" w:rsidP="00F13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B2B05A"/>
    <w:lvl w:ilvl="0">
      <w:start w:val="1"/>
      <w:numFmt w:val="bullet"/>
      <w:pStyle w:val="NoteLevel11"/>
      <w:lvlText w:val=""/>
      <w:lvlJc w:val="left"/>
      <w:pPr>
        <w:tabs>
          <w:tab w:val="num" w:pos="810"/>
        </w:tabs>
        <w:ind w:left="810" w:firstLine="0"/>
      </w:pPr>
      <w:rPr>
        <w:rFonts w:ascii="Symbol" w:hAnsi="Symbol" w:hint="default"/>
      </w:rPr>
    </w:lvl>
    <w:lvl w:ilvl="1">
      <w:start w:val="1"/>
      <w:numFmt w:val="bullet"/>
      <w:pStyle w:val="NoteLevel21"/>
      <w:lvlText w:val=""/>
      <w:lvlJc w:val="left"/>
      <w:pPr>
        <w:tabs>
          <w:tab w:val="num" w:pos="1530"/>
        </w:tabs>
        <w:ind w:left="1890" w:hanging="360"/>
      </w:pPr>
      <w:rPr>
        <w:rFonts w:ascii="Symbol" w:hAnsi="Symbol" w:hint="default"/>
      </w:rPr>
    </w:lvl>
    <w:lvl w:ilvl="2">
      <w:start w:val="1"/>
      <w:numFmt w:val="bullet"/>
      <w:pStyle w:val="NoteLevel31"/>
      <w:lvlText w:val="o"/>
      <w:lvlJc w:val="left"/>
      <w:pPr>
        <w:tabs>
          <w:tab w:val="num" w:pos="2250"/>
        </w:tabs>
        <w:ind w:left="2610" w:hanging="360"/>
      </w:pPr>
      <w:rPr>
        <w:rFonts w:ascii="Courier New" w:hAnsi="Courier New" w:cs="Courier New" w:hint="default"/>
      </w:rPr>
    </w:lvl>
    <w:lvl w:ilvl="3">
      <w:start w:val="1"/>
      <w:numFmt w:val="bullet"/>
      <w:pStyle w:val="NoteLevel41"/>
      <w:lvlText w:val=""/>
      <w:lvlJc w:val="left"/>
      <w:pPr>
        <w:tabs>
          <w:tab w:val="num" w:pos="2970"/>
        </w:tabs>
        <w:ind w:left="3330" w:hanging="360"/>
      </w:pPr>
      <w:rPr>
        <w:rFonts w:ascii="Wingdings" w:hAnsi="Wingdings" w:hint="default"/>
      </w:rPr>
    </w:lvl>
    <w:lvl w:ilvl="4">
      <w:start w:val="1"/>
      <w:numFmt w:val="bullet"/>
      <w:pStyle w:val="NoteLevel51"/>
      <w:lvlText w:val=""/>
      <w:lvlJc w:val="left"/>
      <w:pPr>
        <w:tabs>
          <w:tab w:val="num" w:pos="3690"/>
        </w:tabs>
        <w:ind w:left="4050" w:hanging="360"/>
      </w:pPr>
      <w:rPr>
        <w:rFonts w:ascii="Wingdings" w:hAnsi="Wingdings" w:hint="default"/>
      </w:rPr>
    </w:lvl>
    <w:lvl w:ilvl="5">
      <w:start w:val="1"/>
      <w:numFmt w:val="bullet"/>
      <w:pStyle w:val="NoteLevel61"/>
      <w:lvlText w:val=""/>
      <w:lvlJc w:val="left"/>
      <w:pPr>
        <w:tabs>
          <w:tab w:val="num" w:pos="4410"/>
        </w:tabs>
        <w:ind w:left="4770" w:hanging="360"/>
      </w:pPr>
      <w:rPr>
        <w:rFonts w:ascii="Symbol" w:hAnsi="Symbol" w:hint="default"/>
      </w:rPr>
    </w:lvl>
    <w:lvl w:ilvl="6">
      <w:start w:val="1"/>
      <w:numFmt w:val="bullet"/>
      <w:pStyle w:val="NoteLevel71"/>
      <w:lvlText w:val="o"/>
      <w:lvlJc w:val="left"/>
      <w:pPr>
        <w:tabs>
          <w:tab w:val="num" w:pos="5130"/>
        </w:tabs>
        <w:ind w:left="5490" w:hanging="360"/>
      </w:pPr>
      <w:rPr>
        <w:rFonts w:ascii="Courier New" w:hAnsi="Courier New" w:cs="Courier New" w:hint="default"/>
      </w:rPr>
    </w:lvl>
    <w:lvl w:ilvl="7">
      <w:start w:val="1"/>
      <w:numFmt w:val="bullet"/>
      <w:pStyle w:val="NoteLevel81"/>
      <w:lvlText w:val=""/>
      <w:lvlJc w:val="left"/>
      <w:pPr>
        <w:tabs>
          <w:tab w:val="num" w:pos="5850"/>
        </w:tabs>
        <w:ind w:left="6210" w:hanging="360"/>
      </w:pPr>
      <w:rPr>
        <w:rFonts w:ascii="Wingdings" w:hAnsi="Wingdings" w:hint="default"/>
      </w:rPr>
    </w:lvl>
    <w:lvl w:ilvl="8">
      <w:start w:val="1"/>
      <w:numFmt w:val="bullet"/>
      <w:pStyle w:val="NoteLevel91"/>
      <w:lvlText w:val=""/>
      <w:lvlJc w:val="left"/>
      <w:pPr>
        <w:tabs>
          <w:tab w:val="num" w:pos="6570"/>
        </w:tabs>
        <w:ind w:left="6930" w:hanging="360"/>
      </w:pPr>
      <w:rPr>
        <w:rFonts w:ascii="Wingdings" w:hAnsi="Wingdings" w:hint="default"/>
      </w:rPr>
    </w:lvl>
  </w:abstractNum>
  <w:abstractNum w:abstractNumId="1" w15:restartNumberingAfterBreak="0">
    <w:nsid w:val="030C1EA9"/>
    <w:multiLevelType w:val="hybridMultilevel"/>
    <w:tmpl w:val="EEB40D10"/>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03444F4"/>
    <w:multiLevelType w:val="hybridMultilevel"/>
    <w:tmpl w:val="2E143540"/>
    <w:lvl w:ilvl="0" w:tplc="68C84A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A4C4E"/>
    <w:multiLevelType w:val="multilevel"/>
    <w:tmpl w:val="0DB8B932"/>
    <w:lvl w:ilvl="0">
      <w:start w:val="13"/>
      <w:numFmt w:val="decimal"/>
      <w:lvlText w:val="%1"/>
      <w:lvlJc w:val="left"/>
      <w:pPr>
        <w:ind w:left="620" w:hanging="620"/>
      </w:pPr>
      <w:rPr>
        <w:rFonts w:hint="default"/>
      </w:rPr>
    </w:lvl>
    <w:lvl w:ilvl="1">
      <w:start w:val="3"/>
      <w:numFmt w:val="decimal"/>
      <w:lvlText w:val="%1.%2"/>
      <w:lvlJc w:val="left"/>
      <w:pPr>
        <w:ind w:left="980" w:hanging="6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B879E9"/>
    <w:multiLevelType w:val="hybridMultilevel"/>
    <w:tmpl w:val="67384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B94784"/>
    <w:multiLevelType w:val="hybridMultilevel"/>
    <w:tmpl w:val="CA303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77710"/>
    <w:multiLevelType w:val="multilevel"/>
    <w:tmpl w:val="C0D401BE"/>
    <w:lvl w:ilvl="0">
      <w:start w:val="14"/>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57842E89"/>
    <w:multiLevelType w:val="hybridMultilevel"/>
    <w:tmpl w:val="ABD22856"/>
    <w:lvl w:ilvl="0" w:tplc="4532EA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32AAE"/>
    <w:multiLevelType w:val="multilevel"/>
    <w:tmpl w:val="2E24911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A4E3C3A"/>
    <w:multiLevelType w:val="hybridMultilevel"/>
    <w:tmpl w:val="5FFA6F6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5C87007B"/>
    <w:multiLevelType w:val="hybridMultilevel"/>
    <w:tmpl w:val="2EE0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A46D8"/>
    <w:multiLevelType w:val="hybridMultilevel"/>
    <w:tmpl w:val="3DCE8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272FC"/>
    <w:multiLevelType w:val="hybridMultilevel"/>
    <w:tmpl w:val="2F7C12F6"/>
    <w:lvl w:ilvl="0" w:tplc="07B05A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F0B50"/>
    <w:multiLevelType w:val="hybridMultilevel"/>
    <w:tmpl w:val="8F4CCF56"/>
    <w:lvl w:ilvl="0" w:tplc="658059B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1B15AD"/>
    <w:multiLevelType w:val="hybridMultilevel"/>
    <w:tmpl w:val="93F46D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5F7B0D"/>
    <w:multiLevelType w:val="hybridMultilevel"/>
    <w:tmpl w:val="4872AB6E"/>
    <w:lvl w:ilvl="0" w:tplc="3F3A252A">
      <w:start w:val="1"/>
      <w:numFmt w:val="bullet"/>
      <w:pStyle w:val="4DIbullets"/>
      <w:lvlText w:val=""/>
      <w:lvlJc w:val="left"/>
      <w:pPr>
        <w:tabs>
          <w:tab w:val="num" w:pos="2778"/>
        </w:tabs>
        <w:ind w:left="2778" w:hanging="720"/>
      </w:pPr>
      <w:rPr>
        <w:rFonts w:ascii="Wingdings" w:hAnsi="Wingdings" w:cs="Wingdings" w:hint="default"/>
        <w:color w:val="auto"/>
      </w:rPr>
    </w:lvl>
    <w:lvl w:ilvl="1" w:tplc="08090003">
      <w:start w:val="1"/>
      <w:numFmt w:val="bullet"/>
      <w:lvlText w:val="o"/>
      <w:lvlJc w:val="left"/>
      <w:pPr>
        <w:tabs>
          <w:tab w:val="num" w:pos="3498"/>
        </w:tabs>
        <w:ind w:left="3498" w:hanging="360"/>
      </w:pPr>
      <w:rPr>
        <w:rFonts w:ascii="Courier New" w:hAnsi="Courier New" w:cs="Courier New" w:hint="default"/>
      </w:rPr>
    </w:lvl>
    <w:lvl w:ilvl="2" w:tplc="08090005">
      <w:start w:val="1"/>
      <w:numFmt w:val="bullet"/>
      <w:lvlText w:val=""/>
      <w:lvlJc w:val="left"/>
      <w:pPr>
        <w:tabs>
          <w:tab w:val="num" w:pos="4218"/>
        </w:tabs>
        <w:ind w:left="4218" w:hanging="360"/>
      </w:pPr>
      <w:rPr>
        <w:rFonts w:ascii="Wingdings" w:hAnsi="Wingdings" w:cs="Wingdings" w:hint="default"/>
      </w:rPr>
    </w:lvl>
    <w:lvl w:ilvl="3" w:tplc="08090001">
      <w:start w:val="1"/>
      <w:numFmt w:val="bullet"/>
      <w:lvlText w:val=""/>
      <w:lvlJc w:val="left"/>
      <w:pPr>
        <w:tabs>
          <w:tab w:val="num" w:pos="4938"/>
        </w:tabs>
        <w:ind w:left="4938" w:hanging="360"/>
      </w:pPr>
      <w:rPr>
        <w:rFonts w:ascii="Symbol" w:hAnsi="Symbol" w:cs="Symbol" w:hint="default"/>
      </w:rPr>
    </w:lvl>
    <w:lvl w:ilvl="4" w:tplc="08090003">
      <w:start w:val="1"/>
      <w:numFmt w:val="bullet"/>
      <w:lvlText w:val="o"/>
      <w:lvlJc w:val="left"/>
      <w:pPr>
        <w:tabs>
          <w:tab w:val="num" w:pos="5658"/>
        </w:tabs>
        <w:ind w:left="5658" w:hanging="360"/>
      </w:pPr>
      <w:rPr>
        <w:rFonts w:ascii="Courier New" w:hAnsi="Courier New" w:cs="Courier New" w:hint="default"/>
      </w:rPr>
    </w:lvl>
    <w:lvl w:ilvl="5" w:tplc="08090005">
      <w:start w:val="1"/>
      <w:numFmt w:val="bullet"/>
      <w:lvlText w:val=""/>
      <w:lvlJc w:val="left"/>
      <w:pPr>
        <w:tabs>
          <w:tab w:val="num" w:pos="6378"/>
        </w:tabs>
        <w:ind w:left="6378" w:hanging="360"/>
      </w:pPr>
      <w:rPr>
        <w:rFonts w:ascii="Wingdings" w:hAnsi="Wingdings" w:cs="Wingdings" w:hint="default"/>
      </w:rPr>
    </w:lvl>
    <w:lvl w:ilvl="6" w:tplc="08090001">
      <w:start w:val="1"/>
      <w:numFmt w:val="bullet"/>
      <w:lvlText w:val=""/>
      <w:lvlJc w:val="left"/>
      <w:pPr>
        <w:tabs>
          <w:tab w:val="num" w:pos="7098"/>
        </w:tabs>
        <w:ind w:left="7098" w:hanging="360"/>
      </w:pPr>
      <w:rPr>
        <w:rFonts w:ascii="Symbol" w:hAnsi="Symbol" w:cs="Symbol" w:hint="default"/>
      </w:rPr>
    </w:lvl>
    <w:lvl w:ilvl="7" w:tplc="08090003">
      <w:start w:val="1"/>
      <w:numFmt w:val="bullet"/>
      <w:lvlText w:val="o"/>
      <w:lvlJc w:val="left"/>
      <w:pPr>
        <w:tabs>
          <w:tab w:val="num" w:pos="7818"/>
        </w:tabs>
        <w:ind w:left="7818" w:hanging="360"/>
      </w:pPr>
      <w:rPr>
        <w:rFonts w:ascii="Courier New" w:hAnsi="Courier New" w:cs="Courier New" w:hint="default"/>
      </w:rPr>
    </w:lvl>
    <w:lvl w:ilvl="8" w:tplc="08090005">
      <w:start w:val="1"/>
      <w:numFmt w:val="bullet"/>
      <w:lvlText w:val=""/>
      <w:lvlJc w:val="left"/>
      <w:pPr>
        <w:tabs>
          <w:tab w:val="num" w:pos="8538"/>
        </w:tabs>
        <w:ind w:left="8538" w:hanging="360"/>
      </w:pPr>
      <w:rPr>
        <w:rFonts w:ascii="Wingdings" w:hAnsi="Wingdings" w:cs="Wingdings" w:hint="default"/>
      </w:rPr>
    </w:lvl>
  </w:abstractNum>
  <w:abstractNum w:abstractNumId="16" w15:restartNumberingAfterBreak="0">
    <w:nsid w:val="770F56A6"/>
    <w:multiLevelType w:val="multilevel"/>
    <w:tmpl w:val="B710711A"/>
    <w:lvl w:ilvl="0">
      <w:start w:val="6"/>
      <w:numFmt w:val="decimal"/>
      <w:lvlText w:val="%1."/>
      <w:lvlJc w:val="left"/>
      <w:pPr>
        <w:ind w:left="360" w:hanging="360"/>
      </w:pPr>
      <w:rPr>
        <w:rFonts w:hint="default"/>
        <w:b w:val="0"/>
        <w:color w:val="1C1C1C"/>
      </w:rPr>
    </w:lvl>
    <w:lvl w:ilvl="1">
      <w:start w:val="1"/>
      <w:numFmt w:val="decimal"/>
      <w:lvlText w:val="%1.%2."/>
      <w:lvlJc w:val="left"/>
      <w:pPr>
        <w:ind w:left="1440" w:hanging="720"/>
      </w:pPr>
      <w:rPr>
        <w:rFonts w:hint="default"/>
        <w:b w:val="0"/>
        <w:color w:val="1C1C1C"/>
      </w:rPr>
    </w:lvl>
    <w:lvl w:ilvl="2">
      <w:start w:val="1"/>
      <w:numFmt w:val="decimal"/>
      <w:lvlText w:val="%1.%2.%3."/>
      <w:lvlJc w:val="left"/>
      <w:pPr>
        <w:ind w:left="2160" w:hanging="720"/>
      </w:pPr>
      <w:rPr>
        <w:rFonts w:hint="default"/>
        <w:b w:val="0"/>
        <w:color w:val="1C1C1C"/>
      </w:rPr>
    </w:lvl>
    <w:lvl w:ilvl="3">
      <w:start w:val="1"/>
      <w:numFmt w:val="decimal"/>
      <w:lvlText w:val="%1.%2.%3.%4."/>
      <w:lvlJc w:val="left"/>
      <w:pPr>
        <w:ind w:left="3240" w:hanging="1080"/>
      </w:pPr>
      <w:rPr>
        <w:rFonts w:hint="default"/>
        <w:b w:val="0"/>
        <w:color w:val="1C1C1C"/>
      </w:rPr>
    </w:lvl>
    <w:lvl w:ilvl="4">
      <w:start w:val="1"/>
      <w:numFmt w:val="decimal"/>
      <w:lvlText w:val="%1.%2.%3.%4.%5."/>
      <w:lvlJc w:val="left"/>
      <w:pPr>
        <w:ind w:left="3960" w:hanging="1080"/>
      </w:pPr>
      <w:rPr>
        <w:rFonts w:hint="default"/>
        <w:b w:val="0"/>
        <w:color w:val="1C1C1C"/>
      </w:rPr>
    </w:lvl>
    <w:lvl w:ilvl="5">
      <w:start w:val="1"/>
      <w:numFmt w:val="decimal"/>
      <w:lvlText w:val="%1.%2.%3.%4.%5.%6."/>
      <w:lvlJc w:val="left"/>
      <w:pPr>
        <w:ind w:left="5040" w:hanging="1440"/>
      </w:pPr>
      <w:rPr>
        <w:rFonts w:hint="default"/>
        <w:b w:val="0"/>
        <w:color w:val="1C1C1C"/>
      </w:rPr>
    </w:lvl>
    <w:lvl w:ilvl="6">
      <w:start w:val="1"/>
      <w:numFmt w:val="decimal"/>
      <w:lvlText w:val="%1.%2.%3.%4.%5.%6.%7."/>
      <w:lvlJc w:val="left"/>
      <w:pPr>
        <w:ind w:left="5760" w:hanging="1440"/>
      </w:pPr>
      <w:rPr>
        <w:rFonts w:hint="default"/>
        <w:b w:val="0"/>
        <w:color w:val="1C1C1C"/>
      </w:rPr>
    </w:lvl>
    <w:lvl w:ilvl="7">
      <w:start w:val="1"/>
      <w:numFmt w:val="decimal"/>
      <w:lvlText w:val="%1.%2.%3.%4.%5.%6.%7.%8."/>
      <w:lvlJc w:val="left"/>
      <w:pPr>
        <w:ind w:left="6840" w:hanging="1800"/>
      </w:pPr>
      <w:rPr>
        <w:rFonts w:hint="default"/>
        <w:b w:val="0"/>
        <w:color w:val="1C1C1C"/>
      </w:rPr>
    </w:lvl>
    <w:lvl w:ilvl="8">
      <w:start w:val="1"/>
      <w:numFmt w:val="decimal"/>
      <w:lvlText w:val="%1.%2.%3.%4.%5.%6.%7.%8.%9."/>
      <w:lvlJc w:val="left"/>
      <w:pPr>
        <w:ind w:left="7560" w:hanging="1800"/>
      </w:pPr>
      <w:rPr>
        <w:rFonts w:hint="default"/>
        <w:b w:val="0"/>
        <w:color w:val="1C1C1C"/>
      </w:rPr>
    </w:lvl>
  </w:abstractNum>
  <w:abstractNum w:abstractNumId="17" w15:restartNumberingAfterBreak="0">
    <w:nsid w:val="79EF1B1F"/>
    <w:multiLevelType w:val="hybridMultilevel"/>
    <w:tmpl w:val="72C21E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A276CF"/>
    <w:multiLevelType w:val="hybridMultilevel"/>
    <w:tmpl w:val="8520AED6"/>
    <w:lvl w:ilvl="0" w:tplc="52C47B7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B4C5DA5"/>
    <w:multiLevelType w:val="hybridMultilevel"/>
    <w:tmpl w:val="15468BC6"/>
    <w:lvl w:ilvl="0" w:tplc="04090019">
      <w:start w:val="1"/>
      <w:numFmt w:val="lowerLetter"/>
      <w:lvlText w:val="%1."/>
      <w:lvlJc w:val="left"/>
      <w:pPr>
        <w:ind w:left="720" w:hanging="360"/>
      </w:pPr>
    </w:lvl>
    <w:lvl w:ilvl="1" w:tplc="B4047EFA">
      <w:start w:val="1"/>
      <w:numFmt w:val="lowerRoman"/>
      <w:lvlText w:val="%2)"/>
      <w:lvlJc w:val="left"/>
      <w:pPr>
        <w:ind w:left="1800" w:hanging="720"/>
      </w:pPr>
      <w:rPr>
        <w:rFonts w:hint="default"/>
      </w:rPr>
    </w:lvl>
    <w:lvl w:ilvl="2" w:tplc="04090019">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763006"/>
    <w:multiLevelType w:val="hybridMultilevel"/>
    <w:tmpl w:val="28A0F9E4"/>
    <w:lvl w:ilvl="0" w:tplc="35DC8162">
      <w:start w:val="1"/>
      <w:numFmt w:val="decimal"/>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5"/>
  </w:num>
  <w:num w:numId="4">
    <w:abstractNumId w:val="19"/>
  </w:num>
  <w:num w:numId="5">
    <w:abstractNumId w:val="0"/>
  </w:num>
  <w:num w:numId="6">
    <w:abstractNumId w:val="12"/>
  </w:num>
  <w:num w:numId="7">
    <w:abstractNumId w:val="8"/>
  </w:num>
  <w:num w:numId="8">
    <w:abstractNumId w:val="2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11"/>
  </w:num>
  <w:num w:numId="13">
    <w:abstractNumId w:val="5"/>
  </w:num>
  <w:num w:numId="14">
    <w:abstractNumId w:val="18"/>
  </w:num>
  <w:num w:numId="15">
    <w:abstractNumId w:val="16"/>
  </w:num>
  <w:num w:numId="16">
    <w:abstractNumId w:val="10"/>
  </w:num>
  <w:num w:numId="17">
    <w:abstractNumId w:val="7"/>
  </w:num>
  <w:num w:numId="18">
    <w:abstractNumId w:val="2"/>
  </w:num>
  <w:num w:numId="19">
    <w:abstractNumId w:val="9"/>
  </w:num>
  <w:num w:numId="20">
    <w:abstractNumId w:val="1"/>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2942"/>
    <w:rsid w:val="00003E54"/>
    <w:rsid w:val="00006E52"/>
    <w:rsid w:val="00007264"/>
    <w:rsid w:val="00016094"/>
    <w:rsid w:val="000241C0"/>
    <w:rsid w:val="00031FBB"/>
    <w:rsid w:val="00032350"/>
    <w:rsid w:val="000323C5"/>
    <w:rsid w:val="00032F6A"/>
    <w:rsid w:val="000358CA"/>
    <w:rsid w:val="00037864"/>
    <w:rsid w:val="00042271"/>
    <w:rsid w:val="00046860"/>
    <w:rsid w:val="00047648"/>
    <w:rsid w:val="00051E06"/>
    <w:rsid w:val="00052AE3"/>
    <w:rsid w:val="00054303"/>
    <w:rsid w:val="00054ACA"/>
    <w:rsid w:val="00055D93"/>
    <w:rsid w:val="00061E5E"/>
    <w:rsid w:val="00062F9B"/>
    <w:rsid w:val="00065098"/>
    <w:rsid w:val="000710E2"/>
    <w:rsid w:val="00072EA8"/>
    <w:rsid w:val="0007331F"/>
    <w:rsid w:val="00075EE2"/>
    <w:rsid w:val="00077AC1"/>
    <w:rsid w:val="0008137A"/>
    <w:rsid w:val="00081CDB"/>
    <w:rsid w:val="00084DED"/>
    <w:rsid w:val="0008514D"/>
    <w:rsid w:val="0008648A"/>
    <w:rsid w:val="0009262E"/>
    <w:rsid w:val="00092E24"/>
    <w:rsid w:val="00093701"/>
    <w:rsid w:val="00096681"/>
    <w:rsid w:val="00096723"/>
    <w:rsid w:val="0009779E"/>
    <w:rsid w:val="000A4E47"/>
    <w:rsid w:val="000A5262"/>
    <w:rsid w:val="000A53B6"/>
    <w:rsid w:val="000B2140"/>
    <w:rsid w:val="000B4AFD"/>
    <w:rsid w:val="000B730B"/>
    <w:rsid w:val="000C30B5"/>
    <w:rsid w:val="000C37E3"/>
    <w:rsid w:val="000C42B0"/>
    <w:rsid w:val="000C52E9"/>
    <w:rsid w:val="000C7227"/>
    <w:rsid w:val="000D1233"/>
    <w:rsid w:val="000D49E0"/>
    <w:rsid w:val="000D5374"/>
    <w:rsid w:val="000E0172"/>
    <w:rsid w:val="000E4FDF"/>
    <w:rsid w:val="000E51EF"/>
    <w:rsid w:val="000E5CC0"/>
    <w:rsid w:val="000F6B67"/>
    <w:rsid w:val="00100108"/>
    <w:rsid w:val="001018DE"/>
    <w:rsid w:val="00105DC4"/>
    <w:rsid w:val="001070E9"/>
    <w:rsid w:val="001134D9"/>
    <w:rsid w:val="00115912"/>
    <w:rsid w:val="00125A2C"/>
    <w:rsid w:val="00126091"/>
    <w:rsid w:val="00126375"/>
    <w:rsid w:val="00126C12"/>
    <w:rsid w:val="0013269A"/>
    <w:rsid w:val="00132775"/>
    <w:rsid w:val="00132A7E"/>
    <w:rsid w:val="00132CE9"/>
    <w:rsid w:val="00137813"/>
    <w:rsid w:val="00146436"/>
    <w:rsid w:val="0015141E"/>
    <w:rsid w:val="0016114B"/>
    <w:rsid w:val="0016183F"/>
    <w:rsid w:val="00164EFA"/>
    <w:rsid w:val="00164F11"/>
    <w:rsid w:val="0016725F"/>
    <w:rsid w:val="001679F3"/>
    <w:rsid w:val="0017199E"/>
    <w:rsid w:val="00182051"/>
    <w:rsid w:val="00186422"/>
    <w:rsid w:val="00191D6D"/>
    <w:rsid w:val="00192597"/>
    <w:rsid w:val="001A313C"/>
    <w:rsid w:val="001A3A6C"/>
    <w:rsid w:val="001B62E3"/>
    <w:rsid w:val="001B6678"/>
    <w:rsid w:val="001C42D8"/>
    <w:rsid w:val="001C5317"/>
    <w:rsid w:val="001C7E0C"/>
    <w:rsid w:val="001D144A"/>
    <w:rsid w:val="001D3C2E"/>
    <w:rsid w:val="001E2CB2"/>
    <w:rsid w:val="001E2F49"/>
    <w:rsid w:val="001F3FC1"/>
    <w:rsid w:val="001F61D5"/>
    <w:rsid w:val="001F6CD0"/>
    <w:rsid w:val="00201D68"/>
    <w:rsid w:val="00204226"/>
    <w:rsid w:val="00204C9F"/>
    <w:rsid w:val="00204F12"/>
    <w:rsid w:val="00205C34"/>
    <w:rsid w:val="002146CC"/>
    <w:rsid w:val="00214E95"/>
    <w:rsid w:val="00217DBA"/>
    <w:rsid w:val="00220B60"/>
    <w:rsid w:val="002251A7"/>
    <w:rsid w:val="002314F2"/>
    <w:rsid w:val="0023442B"/>
    <w:rsid w:val="00234E58"/>
    <w:rsid w:val="00235CBD"/>
    <w:rsid w:val="00237AF5"/>
    <w:rsid w:val="00242C1D"/>
    <w:rsid w:val="0024609C"/>
    <w:rsid w:val="00246E80"/>
    <w:rsid w:val="00247F43"/>
    <w:rsid w:val="00253E39"/>
    <w:rsid w:val="00257000"/>
    <w:rsid w:val="00260432"/>
    <w:rsid w:val="0026108F"/>
    <w:rsid w:val="00264169"/>
    <w:rsid w:val="00264E27"/>
    <w:rsid w:val="002734A4"/>
    <w:rsid w:val="00275A49"/>
    <w:rsid w:val="0028505B"/>
    <w:rsid w:val="00286CEC"/>
    <w:rsid w:val="00292BC6"/>
    <w:rsid w:val="002A01E5"/>
    <w:rsid w:val="002A0F2C"/>
    <w:rsid w:val="002A1015"/>
    <w:rsid w:val="002A1718"/>
    <w:rsid w:val="002A282C"/>
    <w:rsid w:val="002A48F6"/>
    <w:rsid w:val="002A57BA"/>
    <w:rsid w:val="002B73D7"/>
    <w:rsid w:val="002B7899"/>
    <w:rsid w:val="002B7E24"/>
    <w:rsid w:val="002C07F0"/>
    <w:rsid w:val="002C0BB1"/>
    <w:rsid w:val="002C1143"/>
    <w:rsid w:val="002C17AA"/>
    <w:rsid w:val="002C2B63"/>
    <w:rsid w:val="002C3505"/>
    <w:rsid w:val="002C605D"/>
    <w:rsid w:val="002C61A1"/>
    <w:rsid w:val="002C6B12"/>
    <w:rsid w:val="002D2D07"/>
    <w:rsid w:val="002D3A25"/>
    <w:rsid w:val="002D3CF1"/>
    <w:rsid w:val="002E1C6F"/>
    <w:rsid w:val="002F28B5"/>
    <w:rsid w:val="002F2C1F"/>
    <w:rsid w:val="002F4148"/>
    <w:rsid w:val="002F7C30"/>
    <w:rsid w:val="0030014E"/>
    <w:rsid w:val="0030087A"/>
    <w:rsid w:val="00300F88"/>
    <w:rsid w:val="003037C8"/>
    <w:rsid w:val="003115D5"/>
    <w:rsid w:val="00314B0E"/>
    <w:rsid w:val="00317205"/>
    <w:rsid w:val="0031723E"/>
    <w:rsid w:val="00317BE6"/>
    <w:rsid w:val="003206FD"/>
    <w:rsid w:val="00320B72"/>
    <w:rsid w:val="003213AF"/>
    <w:rsid w:val="0032306B"/>
    <w:rsid w:val="00327764"/>
    <w:rsid w:val="00331113"/>
    <w:rsid w:val="00331EAB"/>
    <w:rsid w:val="00333768"/>
    <w:rsid w:val="00333883"/>
    <w:rsid w:val="00333F02"/>
    <w:rsid w:val="0034068C"/>
    <w:rsid w:val="003411C9"/>
    <w:rsid w:val="0034167D"/>
    <w:rsid w:val="003421BF"/>
    <w:rsid w:val="003448E8"/>
    <w:rsid w:val="00350089"/>
    <w:rsid w:val="00352B9E"/>
    <w:rsid w:val="00352E86"/>
    <w:rsid w:val="00356B03"/>
    <w:rsid w:val="00357A93"/>
    <w:rsid w:val="00362A4C"/>
    <w:rsid w:val="0036351D"/>
    <w:rsid w:val="0036428F"/>
    <w:rsid w:val="00366ADA"/>
    <w:rsid w:val="003700EB"/>
    <w:rsid w:val="0037160C"/>
    <w:rsid w:val="003724FA"/>
    <w:rsid w:val="003730E9"/>
    <w:rsid w:val="003753AA"/>
    <w:rsid w:val="00376DED"/>
    <w:rsid w:val="00382255"/>
    <w:rsid w:val="00384599"/>
    <w:rsid w:val="00384761"/>
    <w:rsid w:val="003849B5"/>
    <w:rsid w:val="00384C08"/>
    <w:rsid w:val="00387B0C"/>
    <w:rsid w:val="00394AA2"/>
    <w:rsid w:val="003A1467"/>
    <w:rsid w:val="003A1FE7"/>
    <w:rsid w:val="003A609A"/>
    <w:rsid w:val="003A665D"/>
    <w:rsid w:val="003B499B"/>
    <w:rsid w:val="003B5725"/>
    <w:rsid w:val="003B60BA"/>
    <w:rsid w:val="003B6FC8"/>
    <w:rsid w:val="003B7A13"/>
    <w:rsid w:val="003C12A2"/>
    <w:rsid w:val="003C1F37"/>
    <w:rsid w:val="003C28D3"/>
    <w:rsid w:val="003C4A78"/>
    <w:rsid w:val="003C4AFC"/>
    <w:rsid w:val="003C54A8"/>
    <w:rsid w:val="003C5D9C"/>
    <w:rsid w:val="003C6873"/>
    <w:rsid w:val="003C7ACB"/>
    <w:rsid w:val="003D0D1C"/>
    <w:rsid w:val="003D2436"/>
    <w:rsid w:val="003D40AF"/>
    <w:rsid w:val="003D4A28"/>
    <w:rsid w:val="003E150C"/>
    <w:rsid w:val="003E4953"/>
    <w:rsid w:val="003F203A"/>
    <w:rsid w:val="003F2709"/>
    <w:rsid w:val="003F64D4"/>
    <w:rsid w:val="003F7814"/>
    <w:rsid w:val="00407539"/>
    <w:rsid w:val="00407F98"/>
    <w:rsid w:val="00410139"/>
    <w:rsid w:val="00411B35"/>
    <w:rsid w:val="00414236"/>
    <w:rsid w:val="00421BF8"/>
    <w:rsid w:val="004228AE"/>
    <w:rsid w:val="00422E61"/>
    <w:rsid w:val="00423CE8"/>
    <w:rsid w:val="00424110"/>
    <w:rsid w:val="00430908"/>
    <w:rsid w:val="00434562"/>
    <w:rsid w:val="00435F02"/>
    <w:rsid w:val="004422D2"/>
    <w:rsid w:val="004449C1"/>
    <w:rsid w:val="00446381"/>
    <w:rsid w:val="00446B8A"/>
    <w:rsid w:val="00446C30"/>
    <w:rsid w:val="00450845"/>
    <w:rsid w:val="00450A51"/>
    <w:rsid w:val="00451709"/>
    <w:rsid w:val="00453C40"/>
    <w:rsid w:val="0045427C"/>
    <w:rsid w:val="00454323"/>
    <w:rsid w:val="00455970"/>
    <w:rsid w:val="004576B6"/>
    <w:rsid w:val="0046098B"/>
    <w:rsid w:val="00461CBC"/>
    <w:rsid w:val="004638DE"/>
    <w:rsid w:val="00467C0A"/>
    <w:rsid w:val="00470BA6"/>
    <w:rsid w:val="004725C3"/>
    <w:rsid w:val="00473A40"/>
    <w:rsid w:val="004741A3"/>
    <w:rsid w:val="00474211"/>
    <w:rsid w:val="00482427"/>
    <w:rsid w:val="0048498A"/>
    <w:rsid w:val="004907EF"/>
    <w:rsid w:val="00491A3A"/>
    <w:rsid w:val="00491ADC"/>
    <w:rsid w:val="004A0F95"/>
    <w:rsid w:val="004A1C60"/>
    <w:rsid w:val="004A3A29"/>
    <w:rsid w:val="004A4B07"/>
    <w:rsid w:val="004A571C"/>
    <w:rsid w:val="004B07C8"/>
    <w:rsid w:val="004B46EC"/>
    <w:rsid w:val="004B47E5"/>
    <w:rsid w:val="004B55CB"/>
    <w:rsid w:val="004C260D"/>
    <w:rsid w:val="004C38C9"/>
    <w:rsid w:val="004C630C"/>
    <w:rsid w:val="004C6557"/>
    <w:rsid w:val="004D1451"/>
    <w:rsid w:val="004D500B"/>
    <w:rsid w:val="004D555C"/>
    <w:rsid w:val="004D5707"/>
    <w:rsid w:val="004D57A4"/>
    <w:rsid w:val="004D68F2"/>
    <w:rsid w:val="004E0100"/>
    <w:rsid w:val="004E0283"/>
    <w:rsid w:val="004E2A5B"/>
    <w:rsid w:val="004E3E78"/>
    <w:rsid w:val="004E4F06"/>
    <w:rsid w:val="004E6666"/>
    <w:rsid w:val="004E790C"/>
    <w:rsid w:val="004F062D"/>
    <w:rsid w:val="004F2213"/>
    <w:rsid w:val="004F35E9"/>
    <w:rsid w:val="004F6A51"/>
    <w:rsid w:val="0050037B"/>
    <w:rsid w:val="00502347"/>
    <w:rsid w:val="005025A8"/>
    <w:rsid w:val="00503925"/>
    <w:rsid w:val="00503C94"/>
    <w:rsid w:val="005043C0"/>
    <w:rsid w:val="00507272"/>
    <w:rsid w:val="005075EE"/>
    <w:rsid w:val="00510653"/>
    <w:rsid w:val="00510A3E"/>
    <w:rsid w:val="00510A52"/>
    <w:rsid w:val="005139DB"/>
    <w:rsid w:val="00514D8D"/>
    <w:rsid w:val="00521CFB"/>
    <w:rsid w:val="005230E6"/>
    <w:rsid w:val="00524E74"/>
    <w:rsid w:val="00524FFD"/>
    <w:rsid w:val="0052561B"/>
    <w:rsid w:val="00526380"/>
    <w:rsid w:val="005273F8"/>
    <w:rsid w:val="00527CD4"/>
    <w:rsid w:val="005308FD"/>
    <w:rsid w:val="00534EB1"/>
    <w:rsid w:val="00535A84"/>
    <w:rsid w:val="00537593"/>
    <w:rsid w:val="00541361"/>
    <w:rsid w:val="00541508"/>
    <w:rsid w:val="00542993"/>
    <w:rsid w:val="00545FEF"/>
    <w:rsid w:val="00546478"/>
    <w:rsid w:val="0055072E"/>
    <w:rsid w:val="00550DC3"/>
    <w:rsid w:val="00551176"/>
    <w:rsid w:val="00553F60"/>
    <w:rsid w:val="00554100"/>
    <w:rsid w:val="005560F7"/>
    <w:rsid w:val="005568FE"/>
    <w:rsid w:val="00564400"/>
    <w:rsid w:val="0056756B"/>
    <w:rsid w:val="00572BC6"/>
    <w:rsid w:val="005731F8"/>
    <w:rsid w:val="00574673"/>
    <w:rsid w:val="005813D5"/>
    <w:rsid w:val="00585A67"/>
    <w:rsid w:val="00585B26"/>
    <w:rsid w:val="005860AC"/>
    <w:rsid w:val="00586DA7"/>
    <w:rsid w:val="00590BFA"/>
    <w:rsid w:val="00590DC5"/>
    <w:rsid w:val="005932CA"/>
    <w:rsid w:val="00595240"/>
    <w:rsid w:val="00597347"/>
    <w:rsid w:val="005A1D02"/>
    <w:rsid w:val="005A2B22"/>
    <w:rsid w:val="005A2F46"/>
    <w:rsid w:val="005B0FCE"/>
    <w:rsid w:val="005B1A72"/>
    <w:rsid w:val="005B215C"/>
    <w:rsid w:val="005B23C3"/>
    <w:rsid w:val="005C1A62"/>
    <w:rsid w:val="005C1B19"/>
    <w:rsid w:val="005C3334"/>
    <w:rsid w:val="005C6D2B"/>
    <w:rsid w:val="005C7677"/>
    <w:rsid w:val="005D0BE9"/>
    <w:rsid w:val="005D25CA"/>
    <w:rsid w:val="005D6E42"/>
    <w:rsid w:val="005E1D6F"/>
    <w:rsid w:val="005E2079"/>
    <w:rsid w:val="005E2DF4"/>
    <w:rsid w:val="005E58C9"/>
    <w:rsid w:val="005E73FB"/>
    <w:rsid w:val="005F2F3C"/>
    <w:rsid w:val="005F41A0"/>
    <w:rsid w:val="005F6601"/>
    <w:rsid w:val="00603099"/>
    <w:rsid w:val="00610EC4"/>
    <w:rsid w:val="00611428"/>
    <w:rsid w:val="0061462E"/>
    <w:rsid w:val="006146AA"/>
    <w:rsid w:val="006147AC"/>
    <w:rsid w:val="00615A4D"/>
    <w:rsid w:val="00620F93"/>
    <w:rsid w:val="0062158F"/>
    <w:rsid w:val="006232C4"/>
    <w:rsid w:val="0062362A"/>
    <w:rsid w:val="00623E9F"/>
    <w:rsid w:val="00625D18"/>
    <w:rsid w:val="00626F0E"/>
    <w:rsid w:val="00630248"/>
    <w:rsid w:val="006305FF"/>
    <w:rsid w:val="0063362E"/>
    <w:rsid w:val="0063694C"/>
    <w:rsid w:val="00636D84"/>
    <w:rsid w:val="00637161"/>
    <w:rsid w:val="006406EB"/>
    <w:rsid w:val="006413EA"/>
    <w:rsid w:val="00641B28"/>
    <w:rsid w:val="00641EF3"/>
    <w:rsid w:val="0064457D"/>
    <w:rsid w:val="00650115"/>
    <w:rsid w:val="00651B5B"/>
    <w:rsid w:val="00652CF4"/>
    <w:rsid w:val="006557D6"/>
    <w:rsid w:val="006622C0"/>
    <w:rsid w:val="00670119"/>
    <w:rsid w:val="00672350"/>
    <w:rsid w:val="00673E7E"/>
    <w:rsid w:val="00674054"/>
    <w:rsid w:val="0067435C"/>
    <w:rsid w:val="00674911"/>
    <w:rsid w:val="00675929"/>
    <w:rsid w:val="006860A5"/>
    <w:rsid w:val="00687186"/>
    <w:rsid w:val="006928C8"/>
    <w:rsid w:val="00693387"/>
    <w:rsid w:val="00695B64"/>
    <w:rsid w:val="00697087"/>
    <w:rsid w:val="006A03B5"/>
    <w:rsid w:val="006A299F"/>
    <w:rsid w:val="006A3F7D"/>
    <w:rsid w:val="006A5066"/>
    <w:rsid w:val="006A7B0F"/>
    <w:rsid w:val="006B1F94"/>
    <w:rsid w:val="006B39AE"/>
    <w:rsid w:val="006B52F9"/>
    <w:rsid w:val="006B7C7B"/>
    <w:rsid w:val="006C07EE"/>
    <w:rsid w:val="006C0A49"/>
    <w:rsid w:val="006C277F"/>
    <w:rsid w:val="006C5790"/>
    <w:rsid w:val="006C6BD6"/>
    <w:rsid w:val="006D0DFA"/>
    <w:rsid w:val="006D0E88"/>
    <w:rsid w:val="006D22F0"/>
    <w:rsid w:val="006D2D81"/>
    <w:rsid w:val="006D301C"/>
    <w:rsid w:val="006D75CD"/>
    <w:rsid w:val="006E2E6E"/>
    <w:rsid w:val="006F784C"/>
    <w:rsid w:val="00700A40"/>
    <w:rsid w:val="00701922"/>
    <w:rsid w:val="00702556"/>
    <w:rsid w:val="00702A93"/>
    <w:rsid w:val="007115C9"/>
    <w:rsid w:val="00711E05"/>
    <w:rsid w:val="00713B62"/>
    <w:rsid w:val="0071711A"/>
    <w:rsid w:val="00720E77"/>
    <w:rsid w:val="0072685E"/>
    <w:rsid w:val="00727052"/>
    <w:rsid w:val="0072773D"/>
    <w:rsid w:val="00732807"/>
    <w:rsid w:val="00742AED"/>
    <w:rsid w:val="00742C3F"/>
    <w:rsid w:val="0074402E"/>
    <w:rsid w:val="0074475D"/>
    <w:rsid w:val="00744BF2"/>
    <w:rsid w:val="00746D40"/>
    <w:rsid w:val="007517B8"/>
    <w:rsid w:val="0075676E"/>
    <w:rsid w:val="0076106D"/>
    <w:rsid w:val="00762992"/>
    <w:rsid w:val="007648A7"/>
    <w:rsid w:val="0076510A"/>
    <w:rsid w:val="00766A33"/>
    <w:rsid w:val="00771218"/>
    <w:rsid w:val="00771750"/>
    <w:rsid w:val="0077704D"/>
    <w:rsid w:val="0078081C"/>
    <w:rsid w:val="00780D67"/>
    <w:rsid w:val="00781917"/>
    <w:rsid w:val="007827DB"/>
    <w:rsid w:val="00782FA6"/>
    <w:rsid w:val="0078373B"/>
    <w:rsid w:val="00785B1F"/>
    <w:rsid w:val="00786418"/>
    <w:rsid w:val="007876E2"/>
    <w:rsid w:val="00793265"/>
    <w:rsid w:val="00793D83"/>
    <w:rsid w:val="00795182"/>
    <w:rsid w:val="0079588A"/>
    <w:rsid w:val="007A2CA5"/>
    <w:rsid w:val="007A78B3"/>
    <w:rsid w:val="007B1062"/>
    <w:rsid w:val="007B1B3B"/>
    <w:rsid w:val="007B1BA6"/>
    <w:rsid w:val="007B2819"/>
    <w:rsid w:val="007B43EC"/>
    <w:rsid w:val="007C051F"/>
    <w:rsid w:val="007C1C55"/>
    <w:rsid w:val="007C690C"/>
    <w:rsid w:val="007C7CA7"/>
    <w:rsid w:val="007D0385"/>
    <w:rsid w:val="007D06E5"/>
    <w:rsid w:val="007D40DF"/>
    <w:rsid w:val="007D4E56"/>
    <w:rsid w:val="007D57F4"/>
    <w:rsid w:val="007D5C95"/>
    <w:rsid w:val="007D622C"/>
    <w:rsid w:val="007E3091"/>
    <w:rsid w:val="007E60F2"/>
    <w:rsid w:val="007E7FCB"/>
    <w:rsid w:val="007F0EA8"/>
    <w:rsid w:val="007F20B6"/>
    <w:rsid w:val="007F3BA6"/>
    <w:rsid w:val="00802E4C"/>
    <w:rsid w:val="00803EDB"/>
    <w:rsid w:val="0080413B"/>
    <w:rsid w:val="00804345"/>
    <w:rsid w:val="00806A0D"/>
    <w:rsid w:val="00807166"/>
    <w:rsid w:val="00811440"/>
    <w:rsid w:val="00815D54"/>
    <w:rsid w:val="00815F36"/>
    <w:rsid w:val="008169F2"/>
    <w:rsid w:val="00822D3D"/>
    <w:rsid w:val="00824EE8"/>
    <w:rsid w:val="00832A52"/>
    <w:rsid w:val="00832E16"/>
    <w:rsid w:val="00836C17"/>
    <w:rsid w:val="00840E7E"/>
    <w:rsid w:val="00844254"/>
    <w:rsid w:val="00847EAA"/>
    <w:rsid w:val="00847F44"/>
    <w:rsid w:val="00850E6B"/>
    <w:rsid w:val="00851175"/>
    <w:rsid w:val="00851502"/>
    <w:rsid w:val="0085238A"/>
    <w:rsid w:val="0085629E"/>
    <w:rsid w:val="008625A8"/>
    <w:rsid w:val="00862B18"/>
    <w:rsid w:val="008636D5"/>
    <w:rsid w:val="00870C58"/>
    <w:rsid w:val="008714AE"/>
    <w:rsid w:val="00872DA0"/>
    <w:rsid w:val="00876A5C"/>
    <w:rsid w:val="00876FE1"/>
    <w:rsid w:val="00877B91"/>
    <w:rsid w:val="00880545"/>
    <w:rsid w:val="00881934"/>
    <w:rsid w:val="008844D1"/>
    <w:rsid w:val="00884C37"/>
    <w:rsid w:val="0088500B"/>
    <w:rsid w:val="008854A4"/>
    <w:rsid w:val="00886256"/>
    <w:rsid w:val="00887E68"/>
    <w:rsid w:val="008908D4"/>
    <w:rsid w:val="00895B18"/>
    <w:rsid w:val="008A0A59"/>
    <w:rsid w:val="008A16DE"/>
    <w:rsid w:val="008A4C7D"/>
    <w:rsid w:val="008B2DF3"/>
    <w:rsid w:val="008B532D"/>
    <w:rsid w:val="008B61C8"/>
    <w:rsid w:val="008C20E6"/>
    <w:rsid w:val="008C2786"/>
    <w:rsid w:val="008D0223"/>
    <w:rsid w:val="008D1276"/>
    <w:rsid w:val="008D5232"/>
    <w:rsid w:val="008D5DC8"/>
    <w:rsid w:val="008D6367"/>
    <w:rsid w:val="008E1BA5"/>
    <w:rsid w:val="008E7143"/>
    <w:rsid w:val="008F3005"/>
    <w:rsid w:val="008F504F"/>
    <w:rsid w:val="0090230E"/>
    <w:rsid w:val="00902337"/>
    <w:rsid w:val="00904A92"/>
    <w:rsid w:val="00913915"/>
    <w:rsid w:val="0091419E"/>
    <w:rsid w:val="00914E0B"/>
    <w:rsid w:val="00915ABA"/>
    <w:rsid w:val="009226D3"/>
    <w:rsid w:val="00922753"/>
    <w:rsid w:val="009245C6"/>
    <w:rsid w:val="009247B9"/>
    <w:rsid w:val="00930886"/>
    <w:rsid w:val="009331F6"/>
    <w:rsid w:val="00936D04"/>
    <w:rsid w:val="00937BB1"/>
    <w:rsid w:val="00937E67"/>
    <w:rsid w:val="009453A9"/>
    <w:rsid w:val="009463E0"/>
    <w:rsid w:val="00952CC2"/>
    <w:rsid w:val="00952D6A"/>
    <w:rsid w:val="009538E5"/>
    <w:rsid w:val="00955B2F"/>
    <w:rsid w:val="00955CEB"/>
    <w:rsid w:val="00961B0E"/>
    <w:rsid w:val="009624D5"/>
    <w:rsid w:val="00962942"/>
    <w:rsid w:val="009634FF"/>
    <w:rsid w:val="009636B8"/>
    <w:rsid w:val="0096527C"/>
    <w:rsid w:val="009657F3"/>
    <w:rsid w:val="00970E01"/>
    <w:rsid w:val="00974753"/>
    <w:rsid w:val="00974CFA"/>
    <w:rsid w:val="00975D16"/>
    <w:rsid w:val="00976A27"/>
    <w:rsid w:val="00980DF4"/>
    <w:rsid w:val="00980F94"/>
    <w:rsid w:val="00981019"/>
    <w:rsid w:val="009815C4"/>
    <w:rsid w:val="009818FB"/>
    <w:rsid w:val="00983B15"/>
    <w:rsid w:val="0098494E"/>
    <w:rsid w:val="009852E4"/>
    <w:rsid w:val="00985FA2"/>
    <w:rsid w:val="00986C1A"/>
    <w:rsid w:val="00987072"/>
    <w:rsid w:val="00987E78"/>
    <w:rsid w:val="0099090A"/>
    <w:rsid w:val="009937DC"/>
    <w:rsid w:val="009A1676"/>
    <w:rsid w:val="009A1F7D"/>
    <w:rsid w:val="009A6BD9"/>
    <w:rsid w:val="009A782D"/>
    <w:rsid w:val="009A7B97"/>
    <w:rsid w:val="009B14B6"/>
    <w:rsid w:val="009B4199"/>
    <w:rsid w:val="009C5068"/>
    <w:rsid w:val="009C57AF"/>
    <w:rsid w:val="009D4664"/>
    <w:rsid w:val="009E276E"/>
    <w:rsid w:val="009F0071"/>
    <w:rsid w:val="009F0862"/>
    <w:rsid w:val="009F1F39"/>
    <w:rsid w:val="009F3654"/>
    <w:rsid w:val="009F6CFC"/>
    <w:rsid w:val="00A10104"/>
    <w:rsid w:val="00A11AEA"/>
    <w:rsid w:val="00A129DC"/>
    <w:rsid w:val="00A1455D"/>
    <w:rsid w:val="00A167BA"/>
    <w:rsid w:val="00A20AA1"/>
    <w:rsid w:val="00A22749"/>
    <w:rsid w:val="00A22B35"/>
    <w:rsid w:val="00A24EEE"/>
    <w:rsid w:val="00A275AE"/>
    <w:rsid w:val="00A30094"/>
    <w:rsid w:val="00A30EBE"/>
    <w:rsid w:val="00A3162E"/>
    <w:rsid w:val="00A4146E"/>
    <w:rsid w:val="00A51593"/>
    <w:rsid w:val="00A546DF"/>
    <w:rsid w:val="00A5501D"/>
    <w:rsid w:val="00A563D3"/>
    <w:rsid w:val="00A565D1"/>
    <w:rsid w:val="00A57876"/>
    <w:rsid w:val="00A61669"/>
    <w:rsid w:val="00A638E6"/>
    <w:rsid w:val="00A6507A"/>
    <w:rsid w:val="00A667B7"/>
    <w:rsid w:val="00A67544"/>
    <w:rsid w:val="00A676C6"/>
    <w:rsid w:val="00A71492"/>
    <w:rsid w:val="00A75EE5"/>
    <w:rsid w:val="00A83C7E"/>
    <w:rsid w:val="00A91130"/>
    <w:rsid w:val="00A920D5"/>
    <w:rsid w:val="00A93C3F"/>
    <w:rsid w:val="00A94242"/>
    <w:rsid w:val="00A94862"/>
    <w:rsid w:val="00A957FC"/>
    <w:rsid w:val="00AA56FD"/>
    <w:rsid w:val="00AB0ACA"/>
    <w:rsid w:val="00AB16C7"/>
    <w:rsid w:val="00AB25A7"/>
    <w:rsid w:val="00AB2F5D"/>
    <w:rsid w:val="00AB3C79"/>
    <w:rsid w:val="00AB3F15"/>
    <w:rsid w:val="00AB613B"/>
    <w:rsid w:val="00AB70A5"/>
    <w:rsid w:val="00AC169C"/>
    <w:rsid w:val="00AC3CF8"/>
    <w:rsid w:val="00AC4CF4"/>
    <w:rsid w:val="00AD1A03"/>
    <w:rsid w:val="00AD3FA2"/>
    <w:rsid w:val="00AD4404"/>
    <w:rsid w:val="00AD6A14"/>
    <w:rsid w:val="00AE0705"/>
    <w:rsid w:val="00AE33AB"/>
    <w:rsid w:val="00AF1AC8"/>
    <w:rsid w:val="00AF62E3"/>
    <w:rsid w:val="00AF66A0"/>
    <w:rsid w:val="00AF67B0"/>
    <w:rsid w:val="00AF69CF"/>
    <w:rsid w:val="00AF6E94"/>
    <w:rsid w:val="00B12975"/>
    <w:rsid w:val="00B15294"/>
    <w:rsid w:val="00B17253"/>
    <w:rsid w:val="00B25619"/>
    <w:rsid w:val="00B328E1"/>
    <w:rsid w:val="00B34881"/>
    <w:rsid w:val="00B431C6"/>
    <w:rsid w:val="00B43D03"/>
    <w:rsid w:val="00B4710C"/>
    <w:rsid w:val="00B51D50"/>
    <w:rsid w:val="00B525A9"/>
    <w:rsid w:val="00B57656"/>
    <w:rsid w:val="00B57C6A"/>
    <w:rsid w:val="00B62879"/>
    <w:rsid w:val="00B63B46"/>
    <w:rsid w:val="00B643D6"/>
    <w:rsid w:val="00B657D0"/>
    <w:rsid w:val="00B70539"/>
    <w:rsid w:val="00B71644"/>
    <w:rsid w:val="00B733E9"/>
    <w:rsid w:val="00B74939"/>
    <w:rsid w:val="00B7649D"/>
    <w:rsid w:val="00B77C8A"/>
    <w:rsid w:val="00B822F9"/>
    <w:rsid w:val="00B83046"/>
    <w:rsid w:val="00B8506B"/>
    <w:rsid w:val="00B86197"/>
    <w:rsid w:val="00B8702B"/>
    <w:rsid w:val="00B978B4"/>
    <w:rsid w:val="00BA1B8B"/>
    <w:rsid w:val="00BA3042"/>
    <w:rsid w:val="00BA3DB9"/>
    <w:rsid w:val="00BA49BE"/>
    <w:rsid w:val="00BB0B3B"/>
    <w:rsid w:val="00BB173D"/>
    <w:rsid w:val="00BB25C1"/>
    <w:rsid w:val="00BB41E4"/>
    <w:rsid w:val="00BC1211"/>
    <w:rsid w:val="00BC1E50"/>
    <w:rsid w:val="00BC2113"/>
    <w:rsid w:val="00BC2513"/>
    <w:rsid w:val="00BC4459"/>
    <w:rsid w:val="00BC5E9B"/>
    <w:rsid w:val="00BC65A5"/>
    <w:rsid w:val="00BC69E4"/>
    <w:rsid w:val="00BD27C6"/>
    <w:rsid w:val="00BD3F22"/>
    <w:rsid w:val="00BD5270"/>
    <w:rsid w:val="00BE1C7C"/>
    <w:rsid w:val="00BE1D90"/>
    <w:rsid w:val="00BE2500"/>
    <w:rsid w:val="00BE31D6"/>
    <w:rsid w:val="00BE6AD2"/>
    <w:rsid w:val="00BE7396"/>
    <w:rsid w:val="00BF141F"/>
    <w:rsid w:val="00BF5CE3"/>
    <w:rsid w:val="00BF5FD1"/>
    <w:rsid w:val="00BF607B"/>
    <w:rsid w:val="00C00648"/>
    <w:rsid w:val="00C00714"/>
    <w:rsid w:val="00C01384"/>
    <w:rsid w:val="00C16973"/>
    <w:rsid w:val="00C208AF"/>
    <w:rsid w:val="00C224CB"/>
    <w:rsid w:val="00C24E35"/>
    <w:rsid w:val="00C2792E"/>
    <w:rsid w:val="00C31E29"/>
    <w:rsid w:val="00C32E16"/>
    <w:rsid w:val="00C35D0E"/>
    <w:rsid w:val="00C37112"/>
    <w:rsid w:val="00C42072"/>
    <w:rsid w:val="00C436BE"/>
    <w:rsid w:val="00C4696E"/>
    <w:rsid w:val="00C47740"/>
    <w:rsid w:val="00C50591"/>
    <w:rsid w:val="00C51AE3"/>
    <w:rsid w:val="00C521F8"/>
    <w:rsid w:val="00C571F8"/>
    <w:rsid w:val="00C57F8C"/>
    <w:rsid w:val="00C6118C"/>
    <w:rsid w:val="00C61976"/>
    <w:rsid w:val="00C635AA"/>
    <w:rsid w:val="00C6385F"/>
    <w:rsid w:val="00C67D3C"/>
    <w:rsid w:val="00C71634"/>
    <w:rsid w:val="00C74621"/>
    <w:rsid w:val="00C75475"/>
    <w:rsid w:val="00C75E12"/>
    <w:rsid w:val="00C801BB"/>
    <w:rsid w:val="00C80D78"/>
    <w:rsid w:val="00C80E9B"/>
    <w:rsid w:val="00C82A68"/>
    <w:rsid w:val="00C87DE7"/>
    <w:rsid w:val="00C914CD"/>
    <w:rsid w:val="00C91B76"/>
    <w:rsid w:val="00C979F1"/>
    <w:rsid w:val="00C97BCB"/>
    <w:rsid w:val="00C97D30"/>
    <w:rsid w:val="00CA2CA2"/>
    <w:rsid w:val="00CA74ED"/>
    <w:rsid w:val="00CB23DB"/>
    <w:rsid w:val="00CB44D3"/>
    <w:rsid w:val="00CB6A35"/>
    <w:rsid w:val="00CB7FFC"/>
    <w:rsid w:val="00CC25B9"/>
    <w:rsid w:val="00CC40CC"/>
    <w:rsid w:val="00CC5B5F"/>
    <w:rsid w:val="00CD121D"/>
    <w:rsid w:val="00CE02AA"/>
    <w:rsid w:val="00CE0FB8"/>
    <w:rsid w:val="00CE4C61"/>
    <w:rsid w:val="00CF4E1A"/>
    <w:rsid w:val="00CF673B"/>
    <w:rsid w:val="00CF7468"/>
    <w:rsid w:val="00D031AF"/>
    <w:rsid w:val="00D0328A"/>
    <w:rsid w:val="00D04618"/>
    <w:rsid w:val="00D06756"/>
    <w:rsid w:val="00D0722D"/>
    <w:rsid w:val="00D10891"/>
    <w:rsid w:val="00D1210D"/>
    <w:rsid w:val="00D1469F"/>
    <w:rsid w:val="00D15073"/>
    <w:rsid w:val="00D20E80"/>
    <w:rsid w:val="00D24B75"/>
    <w:rsid w:val="00D2744D"/>
    <w:rsid w:val="00D27E6C"/>
    <w:rsid w:val="00D33C9A"/>
    <w:rsid w:val="00D34AFA"/>
    <w:rsid w:val="00D35B34"/>
    <w:rsid w:val="00D35D34"/>
    <w:rsid w:val="00D401C3"/>
    <w:rsid w:val="00D438D3"/>
    <w:rsid w:val="00D508AF"/>
    <w:rsid w:val="00D50D94"/>
    <w:rsid w:val="00D568C1"/>
    <w:rsid w:val="00D5743A"/>
    <w:rsid w:val="00D575D5"/>
    <w:rsid w:val="00D60D3F"/>
    <w:rsid w:val="00D64BE3"/>
    <w:rsid w:val="00D651FA"/>
    <w:rsid w:val="00D65BE9"/>
    <w:rsid w:val="00D67F1F"/>
    <w:rsid w:val="00D71E93"/>
    <w:rsid w:val="00D74F99"/>
    <w:rsid w:val="00D775CE"/>
    <w:rsid w:val="00D84B54"/>
    <w:rsid w:val="00D8597C"/>
    <w:rsid w:val="00D85A37"/>
    <w:rsid w:val="00D90D69"/>
    <w:rsid w:val="00D93E91"/>
    <w:rsid w:val="00D9437F"/>
    <w:rsid w:val="00D97E7D"/>
    <w:rsid w:val="00DA0FB2"/>
    <w:rsid w:val="00DA227F"/>
    <w:rsid w:val="00DA25F2"/>
    <w:rsid w:val="00DA50B4"/>
    <w:rsid w:val="00DB0510"/>
    <w:rsid w:val="00DB2164"/>
    <w:rsid w:val="00DB23AC"/>
    <w:rsid w:val="00DB38D3"/>
    <w:rsid w:val="00DB61D4"/>
    <w:rsid w:val="00DB697D"/>
    <w:rsid w:val="00DB769B"/>
    <w:rsid w:val="00DB7EFF"/>
    <w:rsid w:val="00DC0AB9"/>
    <w:rsid w:val="00DC6DBB"/>
    <w:rsid w:val="00DD2BE9"/>
    <w:rsid w:val="00DD2E0C"/>
    <w:rsid w:val="00DD3319"/>
    <w:rsid w:val="00DD54B5"/>
    <w:rsid w:val="00DD7722"/>
    <w:rsid w:val="00DE08A7"/>
    <w:rsid w:val="00DE4E9F"/>
    <w:rsid w:val="00DE4EE7"/>
    <w:rsid w:val="00DE6123"/>
    <w:rsid w:val="00DE6405"/>
    <w:rsid w:val="00DE6455"/>
    <w:rsid w:val="00DE7CA3"/>
    <w:rsid w:val="00DF044A"/>
    <w:rsid w:val="00DF05CE"/>
    <w:rsid w:val="00DF103D"/>
    <w:rsid w:val="00DF1C9D"/>
    <w:rsid w:val="00DF2826"/>
    <w:rsid w:val="00DF312F"/>
    <w:rsid w:val="00DF5489"/>
    <w:rsid w:val="00E01CCE"/>
    <w:rsid w:val="00E030D9"/>
    <w:rsid w:val="00E03CF8"/>
    <w:rsid w:val="00E04370"/>
    <w:rsid w:val="00E0493B"/>
    <w:rsid w:val="00E04FB0"/>
    <w:rsid w:val="00E056BB"/>
    <w:rsid w:val="00E12275"/>
    <w:rsid w:val="00E12B58"/>
    <w:rsid w:val="00E14A4D"/>
    <w:rsid w:val="00E14E1E"/>
    <w:rsid w:val="00E21D75"/>
    <w:rsid w:val="00E235A2"/>
    <w:rsid w:val="00E27D4A"/>
    <w:rsid w:val="00E32C6B"/>
    <w:rsid w:val="00E3452F"/>
    <w:rsid w:val="00E37F5B"/>
    <w:rsid w:val="00E37FCF"/>
    <w:rsid w:val="00E40A49"/>
    <w:rsid w:val="00E40BEF"/>
    <w:rsid w:val="00E40F07"/>
    <w:rsid w:val="00E435FA"/>
    <w:rsid w:val="00E44433"/>
    <w:rsid w:val="00E45E5E"/>
    <w:rsid w:val="00E47B26"/>
    <w:rsid w:val="00E503EA"/>
    <w:rsid w:val="00E5215E"/>
    <w:rsid w:val="00E530D2"/>
    <w:rsid w:val="00E53D31"/>
    <w:rsid w:val="00E5724A"/>
    <w:rsid w:val="00E61A7C"/>
    <w:rsid w:val="00E62B1A"/>
    <w:rsid w:val="00E62C0C"/>
    <w:rsid w:val="00E62F5C"/>
    <w:rsid w:val="00E63098"/>
    <w:rsid w:val="00E72BB9"/>
    <w:rsid w:val="00E74E5E"/>
    <w:rsid w:val="00E7548F"/>
    <w:rsid w:val="00E76F8B"/>
    <w:rsid w:val="00E82FF7"/>
    <w:rsid w:val="00E84952"/>
    <w:rsid w:val="00E90A21"/>
    <w:rsid w:val="00E921AF"/>
    <w:rsid w:val="00E9506E"/>
    <w:rsid w:val="00E97A35"/>
    <w:rsid w:val="00EA3FDF"/>
    <w:rsid w:val="00EA589E"/>
    <w:rsid w:val="00EB03A1"/>
    <w:rsid w:val="00EB0952"/>
    <w:rsid w:val="00EB2B93"/>
    <w:rsid w:val="00EB3DAC"/>
    <w:rsid w:val="00EB4F43"/>
    <w:rsid w:val="00EC4304"/>
    <w:rsid w:val="00EC58C6"/>
    <w:rsid w:val="00EC5C27"/>
    <w:rsid w:val="00EC6542"/>
    <w:rsid w:val="00EC7400"/>
    <w:rsid w:val="00ED18AF"/>
    <w:rsid w:val="00ED1983"/>
    <w:rsid w:val="00ED1B2C"/>
    <w:rsid w:val="00ED247D"/>
    <w:rsid w:val="00EE3E06"/>
    <w:rsid w:val="00EE79BB"/>
    <w:rsid w:val="00EF0A28"/>
    <w:rsid w:val="00EF5F8D"/>
    <w:rsid w:val="00EF6E34"/>
    <w:rsid w:val="00F0015E"/>
    <w:rsid w:val="00F032E9"/>
    <w:rsid w:val="00F03FE0"/>
    <w:rsid w:val="00F056EE"/>
    <w:rsid w:val="00F059CE"/>
    <w:rsid w:val="00F0790C"/>
    <w:rsid w:val="00F07AB0"/>
    <w:rsid w:val="00F10BDA"/>
    <w:rsid w:val="00F11434"/>
    <w:rsid w:val="00F13EF4"/>
    <w:rsid w:val="00F145C0"/>
    <w:rsid w:val="00F1676F"/>
    <w:rsid w:val="00F173F6"/>
    <w:rsid w:val="00F202D9"/>
    <w:rsid w:val="00F260D5"/>
    <w:rsid w:val="00F27125"/>
    <w:rsid w:val="00F3309D"/>
    <w:rsid w:val="00F35F35"/>
    <w:rsid w:val="00F43A55"/>
    <w:rsid w:val="00F43ED0"/>
    <w:rsid w:val="00F44104"/>
    <w:rsid w:val="00F442E5"/>
    <w:rsid w:val="00F44F2E"/>
    <w:rsid w:val="00F46C03"/>
    <w:rsid w:val="00F52D48"/>
    <w:rsid w:val="00F54389"/>
    <w:rsid w:val="00F54C48"/>
    <w:rsid w:val="00F57322"/>
    <w:rsid w:val="00F601F1"/>
    <w:rsid w:val="00F62CE5"/>
    <w:rsid w:val="00F631B7"/>
    <w:rsid w:val="00F6454A"/>
    <w:rsid w:val="00F64ED9"/>
    <w:rsid w:val="00F65036"/>
    <w:rsid w:val="00F66AB9"/>
    <w:rsid w:val="00F7024A"/>
    <w:rsid w:val="00F711DD"/>
    <w:rsid w:val="00F71BE7"/>
    <w:rsid w:val="00F7678C"/>
    <w:rsid w:val="00F805A1"/>
    <w:rsid w:val="00F81417"/>
    <w:rsid w:val="00F81644"/>
    <w:rsid w:val="00F83643"/>
    <w:rsid w:val="00F8709D"/>
    <w:rsid w:val="00F90F33"/>
    <w:rsid w:val="00F919FA"/>
    <w:rsid w:val="00F952EA"/>
    <w:rsid w:val="00F960B3"/>
    <w:rsid w:val="00F96965"/>
    <w:rsid w:val="00F97DE6"/>
    <w:rsid w:val="00FA0A6B"/>
    <w:rsid w:val="00FA0EB7"/>
    <w:rsid w:val="00FA1250"/>
    <w:rsid w:val="00FB2203"/>
    <w:rsid w:val="00FB2291"/>
    <w:rsid w:val="00FB6BFD"/>
    <w:rsid w:val="00FC03C0"/>
    <w:rsid w:val="00FC5849"/>
    <w:rsid w:val="00FC5BAB"/>
    <w:rsid w:val="00FC68AF"/>
    <w:rsid w:val="00FD197E"/>
    <w:rsid w:val="00FD2206"/>
    <w:rsid w:val="00FD68A5"/>
    <w:rsid w:val="00FE1BED"/>
    <w:rsid w:val="00FE2B84"/>
    <w:rsid w:val="00FE3A39"/>
    <w:rsid w:val="00FE4C67"/>
    <w:rsid w:val="00FE698D"/>
    <w:rsid w:val="00FE72F8"/>
    <w:rsid w:val="00FE7371"/>
    <w:rsid w:val="00FF4D5A"/>
    <w:rsid w:val="00FF5BE8"/>
    <w:rsid w:val="00FF6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FF1E4"/>
  <w15:docId w15:val="{58765646-443E-4B66-BD88-69358578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25"/>
  </w:style>
  <w:style w:type="paragraph" w:styleId="Heading1">
    <w:name w:val="heading 1"/>
    <w:basedOn w:val="Normal"/>
    <w:next w:val="Normal"/>
    <w:link w:val="Heading1Char"/>
    <w:uiPriority w:val="9"/>
    <w:qFormat/>
    <w:rsid w:val="0050392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0392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0392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0392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0392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0392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0392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0392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0392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3925"/>
    <w:rPr>
      <w:rFonts w:asciiTheme="majorHAnsi" w:eastAsiaTheme="majorEastAsia" w:hAnsiTheme="majorHAnsi" w:cstheme="majorBidi"/>
      <w:color w:val="4F81BD" w:themeColor="accent1"/>
      <w:sz w:val="24"/>
      <w:szCs w:val="24"/>
    </w:rPr>
  </w:style>
  <w:style w:type="paragraph" w:styleId="Header">
    <w:name w:val="header"/>
    <w:basedOn w:val="Normal"/>
    <w:link w:val="HeaderChar"/>
    <w:uiPriority w:val="99"/>
    <w:unhideWhenUsed/>
    <w:rsid w:val="006C5790"/>
    <w:pPr>
      <w:tabs>
        <w:tab w:val="center" w:pos="4320"/>
        <w:tab w:val="right" w:pos="8640"/>
      </w:tabs>
    </w:pPr>
  </w:style>
  <w:style w:type="character" w:customStyle="1" w:styleId="HeaderChar">
    <w:name w:val="Header Char"/>
    <w:basedOn w:val="DefaultParagraphFont"/>
    <w:link w:val="Header"/>
    <w:uiPriority w:val="99"/>
    <w:rsid w:val="006C5790"/>
    <w:rPr>
      <w:rFonts w:ascii="Times New Roman" w:eastAsia="Times New Roman" w:hAnsi="Times New Roman" w:cs="Times New Roman"/>
      <w:lang w:val="en-US"/>
    </w:rPr>
  </w:style>
  <w:style w:type="paragraph" w:styleId="Footer">
    <w:name w:val="footer"/>
    <w:basedOn w:val="Normal"/>
    <w:link w:val="FooterChar"/>
    <w:uiPriority w:val="99"/>
    <w:unhideWhenUsed/>
    <w:rsid w:val="006C5790"/>
    <w:pPr>
      <w:tabs>
        <w:tab w:val="center" w:pos="4320"/>
        <w:tab w:val="right" w:pos="8640"/>
      </w:tabs>
    </w:pPr>
  </w:style>
  <w:style w:type="character" w:customStyle="1" w:styleId="FooterChar">
    <w:name w:val="Footer Char"/>
    <w:basedOn w:val="DefaultParagraphFont"/>
    <w:link w:val="Footer"/>
    <w:uiPriority w:val="99"/>
    <w:rsid w:val="006C5790"/>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50392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03925"/>
    <w:rPr>
      <w:rFonts w:asciiTheme="majorHAnsi" w:eastAsiaTheme="majorEastAsia" w:hAnsiTheme="majorHAnsi" w:cstheme="majorBidi"/>
      <w:color w:val="365F91" w:themeColor="accent1" w:themeShade="BF"/>
      <w:sz w:val="24"/>
      <w:szCs w:val="24"/>
    </w:rPr>
  </w:style>
  <w:style w:type="character" w:customStyle="1" w:styleId="Heading4Char">
    <w:name w:val="Heading 4 Char"/>
    <w:basedOn w:val="DefaultParagraphFont"/>
    <w:link w:val="Heading4"/>
    <w:uiPriority w:val="9"/>
    <w:semiHidden/>
    <w:rsid w:val="0050392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0392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0392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0392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0392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0392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03925"/>
    <w:rPr>
      <w:b/>
      <w:bCs/>
      <w:sz w:val="18"/>
      <w:szCs w:val="18"/>
    </w:rPr>
  </w:style>
  <w:style w:type="paragraph" w:styleId="Title">
    <w:name w:val="Title"/>
    <w:basedOn w:val="Normal"/>
    <w:next w:val="Normal"/>
    <w:link w:val="TitleChar"/>
    <w:uiPriority w:val="10"/>
    <w:qFormat/>
    <w:rsid w:val="0050392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0392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0392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03925"/>
    <w:rPr>
      <w:i/>
      <w:iCs/>
      <w:sz w:val="24"/>
      <w:szCs w:val="24"/>
    </w:rPr>
  </w:style>
  <w:style w:type="character" w:styleId="Strong">
    <w:name w:val="Strong"/>
    <w:basedOn w:val="DefaultParagraphFont"/>
    <w:uiPriority w:val="22"/>
    <w:qFormat/>
    <w:rsid w:val="00503925"/>
    <w:rPr>
      <w:b/>
      <w:bCs/>
      <w:spacing w:val="0"/>
    </w:rPr>
  </w:style>
  <w:style w:type="character" w:styleId="Emphasis">
    <w:name w:val="Emphasis"/>
    <w:uiPriority w:val="20"/>
    <w:qFormat/>
    <w:rsid w:val="00503925"/>
    <w:rPr>
      <w:b/>
      <w:bCs/>
      <w:i/>
      <w:iCs/>
      <w:color w:val="5A5A5A" w:themeColor="text1" w:themeTint="A5"/>
    </w:rPr>
  </w:style>
  <w:style w:type="paragraph" w:styleId="NoSpacing">
    <w:name w:val="No Spacing"/>
    <w:basedOn w:val="Normal"/>
    <w:link w:val="NoSpacingChar"/>
    <w:uiPriority w:val="1"/>
    <w:qFormat/>
    <w:rsid w:val="00503925"/>
    <w:pPr>
      <w:ind w:firstLine="0"/>
    </w:pPr>
  </w:style>
  <w:style w:type="paragraph" w:styleId="ListParagraph">
    <w:name w:val="List Paragraph"/>
    <w:basedOn w:val="Normal"/>
    <w:link w:val="ListParagraphChar"/>
    <w:uiPriority w:val="34"/>
    <w:qFormat/>
    <w:rsid w:val="00503925"/>
    <w:pPr>
      <w:ind w:left="720"/>
      <w:contextualSpacing/>
    </w:pPr>
  </w:style>
  <w:style w:type="paragraph" w:styleId="Quote">
    <w:name w:val="Quote"/>
    <w:basedOn w:val="Normal"/>
    <w:next w:val="Normal"/>
    <w:link w:val="QuoteChar"/>
    <w:uiPriority w:val="29"/>
    <w:qFormat/>
    <w:rsid w:val="0050392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0392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0392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0392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03925"/>
    <w:rPr>
      <w:i/>
      <w:iCs/>
      <w:color w:val="5A5A5A" w:themeColor="text1" w:themeTint="A5"/>
    </w:rPr>
  </w:style>
  <w:style w:type="character" w:styleId="IntenseEmphasis">
    <w:name w:val="Intense Emphasis"/>
    <w:uiPriority w:val="21"/>
    <w:qFormat/>
    <w:rsid w:val="00503925"/>
    <w:rPr>
      <w:b/>
      <w:bCs/>
      <w:i/>
      <w:iCs/>
      <w:color w:val="4F81BD" w:themeColor="accent1"/>
      <w:sz w:val="22"/>
      <w:szCs w:val="22"/>
    </w:rPr>
  </w:style>
  <w:style w:type="character" w:styleId="SubtleReference">
    <w:name w:val="Subtle Reference"/>
    <w:uiPriority w:val="31"/>
    <w:qFormat/>
    <w:rsid w:val="00503925"/>
    <w:rPr>
      <w:color w:val="auto"/>
      <w:u w:val="single" w:color="9BBB59" w:themeColor="accent3"/>
    </w:rPr>
  </w:style>
  <w:style w:type="character" w:styleId="IntenseReference">
    <w:name w:val="Intense Reference"/>
    <w:basedOn w:val="DefaultParagraphFont"/>
    <w:uiPriority w:val="32"/>
    <w:qFormat/>
    <w:rsid w:val="00503925"/>
    <w:rPr>
      <w:b/>
      <w:bCs/>
      <w:color w:val="76923C" w:themeColor="accent3" w:themeShade="BF"/>
      <w:u w:val="single" w:color="9BBB59" w:themeColor="accent3"/>
    </w:rPr>
  </w:style>
  <w:style w:type="character" w:styleId="BookTitle">
    <w:name w:val="Book Title"/>
    <w:basedOn w:val="DefaultParagraphFont"/>
    <w:uiPriority w:val="33"/>
    <w:qFormat/>
    <w:rsid w:val="0050392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03925"/>
    <w:pPr>
      <w:outlineLvl w:val="9"/>
    </w:pPr>
    <w:rPr>
      <w:lang w:bidi="en-US"/>
    </w:rPr>
  </w:style>
  <w:style w:type="character" w:customStyle="1" w:styleId="NoSpacingChar">
    <w:name w:val="No Spacing Char"/>
    <w:basedOn w:val="DefaultParagraphFont"/>
    <w:link w:val="NoSpacing"/>
    <w:uiPriority w:val="1"/>
    <w:rsid w:val="00503925"/>
  </w:style>
  <w:style w:type="character" w:styleId="PageNumber">
    <w:name w:val="page number"/>
    <w:basedOn w:val="DefaultParagraphFont"/>
    <w:uiPriority w:val="99"/>
    <w:semiHidden/>
    <w:unhideWhenUsed/>
    <w:rsid w:val="00503925"/>
  </w:style>
  <w:style w:type="paragraph" w:styleId="BodyText">
    <w:name w:val="Body Text"/>
    <w:basedOn w:val="Normal"/>
    <w:link w:val="BodyTextChar"/>
    <w:uiPriority w:val="99"/>
    <w:rsid w:val="00985FA2"/>
    <w:pPr>
      <w:ind w:firstLine="0"/>
      <w:jc w:val="both"/>
    </w:pPr>
    <w:rPr>
      <w:rFonts w:ascii="Arial" w:eastAsia="Times New Roman" w:hAnsi="Arial" w:cs="Arial"/>
      <w:sz w:val="24"/>
      <w:szCs w:val="24"/>
      <w:lang w:val="en-US"/>
    </w:rPr>
  </w:style>
  <w:style w:type="character" w:customStyle="1" w:styleId="BodyTextChar">
    <w:name w:val="Body Text Char"/>
    <w:basedOn w:val="DefaultParagraphFont"/>
    <w:link w:val="BodyText"/>
    <w:uiPriority w:val="99"/>
    <w:rsid w:val="00985FA2"/>
    <w:rPr>
      <w:rFonts w:ascii="Arial" w:eastAsia="Times New Roman" w:hAnsi="Arial" w:cs="Arial"/>
      <w:sz w:val="24"/>
      <w:szCs w:val="24"/>
      <w:lang w:val="en-US"/>
    </w:rPr>
  </w:style>
  <w:style w:type="paragraph" w:customStyle="1" w:styleId="Default">
    <w:name w:val="Default"/>
    <w:rsid w:val="00430908"/>
    <w:pPr>
      <w:autoSpaceDE w:val="0"/>
      <w:autoSpaceDN w:val="0"/>
      <w:adjustRightInd w:val="0"/>
      <w:ind w:firstLine="0"/>
    </w:pPr>
    <w:rPr>
      <w:rFonts w:ascii="Times New Roman" w:eastAsia="Times New Roman" w:hAnsi="Times New Roman" w:cs="Times New Roman"/>
      <w:color w:val="000000"/>
      <w:sz w:val="24"/>
      <w:szCs w:val="24"/>
    </w:rPr>
  </w:style>
  <w:style w:type="paragraph" w:styleId="NormalWeb">
    <w:name w:val="Normal (Web)"/>
    <w:basedOn w:val="Normal"/>
    <w:uiPriority w:val="99"/>
    <w:rsid w:val="009634FF"/>
    <w:pPr>
      <w:spacing w:before="100" w:beforeAutospacing="1" w:after="100" w:afterAutospacing="1"/>
      <w:ind w:firstLine="0"/>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5E2D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E2DF4"/>
    <w:rPr>
      <w:sz w:val="16"/>
      <w:szCs w:val="16"/>
    </w:rPr>
  </w:style>
  <w:style w:type="paragraph" w:customStyle="1" w:styleId="4DIbullets">
    <w:name w:val="#4 DI bullets"/>
    <w:basedOn w:val="Normal"/>
    <w:uiPriority w:val="99"/>
    <w:rsid w:val="006B52F9"/>
    <w:pPr>
      <w:numPr>
        <w:numId w:val="3"/>
      </w:numPr>
      <w:spacing w:before="120" w:after="120"/>
      <w:jc w:val="both"/>
    </w:pPr>
    <w:rPr>
      <w:rFonts w:ascii="Times New Roman" w:eastAsia="Times New Roman" w:hAnsi="Times New Roman" w:cs="Times New Roman"/>
      <w:sz w:val="24"/>
      <w:szCs w:val="24"/>
      <w:lang w:eastAsia="en-GB"/>
    </w:rPr>
  </w:style>
  <w:style w:type="paragraph" w:customStyle="1" w:styleId="NoteLevel11">
    <w:name w:val="Note Level 11"/>
    <w:basedOn w:val="Normal"/>
    <w:uiPriority w:val="99"/>
    <w:unhideWhenUsed/>
    <w:locked/>
    <w:rsid w:val="00F96965"/>
    <w:pPr>
      <w:keepNext/>
      <w:numPr>
        <w:numId w:val="5"/>
      </w:numPr>
      <w:contextualSpacing/>
      <w:outlineLvl w:val="0"/>
    </w:pPr>
    <w:rPr>
      <w:rFonts w:ascii="Verdana" w:eastAsia="Times New Roman" w:hAnsi="Verdana" w:cs="Times New Roman"/>
      <w:sz w:val="24"/>
      <w:szCs w:val="24"/>
      <w:lang w:val="en-US"/>
    </w:rPr>
  </w:style>
  <w:style w:type="paragraph" w:customStyle="1" w:styleId="NoteLevel21">
    <w:name w:val="Note Level 21"/>
    <w:basedOn w:val="Normal"/>
    <w:uiPriority w:val="99"/>
    <w:unhideWhenUsed/>
    <w:locked/>
    <w:rsid w:val="00F96965"/>
    <w:pPr>
      <w:keepNext/>
      <w:numPr>
        <w:ilvl w:val="1"/>
        <w:numId w:val="5"/>
      </w:numPr>
      <w:contextualSpacing/>
      <w:outlineLvl w:val="1"/>
    </w:pPr>
    <w:rPr>
      <w:rFonts w:ascii="Verdana" w:eastAsia="Times New Roman" w:hAnsi="Verdana" w:cs="Times New Roman"/>
      <w:sz w:val="24"/>
      <w:szCs w:val="24"/>
      <w:lang w:val="en-US"/>
    </w:rPr>
  </w:style>
  <w:style w:type="paragraph" w:customStyle="1" w:styleId="NoteLevel31">
    <w:name w:val="Note Level 31"/>
    <w:basedOn w:val="Normal"/>
    <w:uiPriority w:val="99"/>
    <w:unhideWhenUsed/>
    <w:locked/>
    <w:rsid w:val="00F96965"/>
    <w:pPr>
      <w:keepNext/>
      <w:numPr>
        <w:ilvl w:val="2"/>
        <w:numId w:val="5"/>
      </w:numPr>
      <w:contextualSpacing/>
      <w:outlineLvl w:val="2"/>
    </w:pPr>
    <w:rPr>
      <w:rFonts w:ascii="Verdana" w:eastAsia="Times New Roman" w:hAnsi="Verdana" w:cs="Times New Roman"/>
      <w:sz w:val="24"/>
      <w:szCs w:val="24"/>
      <w:lang w:val="en-US"/>
    </w:rPr>
  </w:style>
  <w:style w:type="paragraph" w:customStyle="1" w:styleId="NoteLevel41">
    <w:name w:val="Note Level 41"/>
    <w:basedOn w:val="Normal"/>
    <w:uiPriority w:val="99"/>
    <w:semiHidden/>
    <w:unhideWhenUsed/>
    <w:locked/>
    <w:rsid w:val="00F96965"/>
    <w:pPr>
      <w:keepNext/>
      <w:numPr>
        <w:ilvl w:val="3"/>
        <w:numId w:val="5"/>
      </w:numPr>
      <w:contextualSpacing/>
      <w:outlineLvl w:val="3"/>
    </w:pPr>
    <w:rPr>
      <w:rFonts w:ascii="Verdana" w:eastAsia="Times New Roman" w:hAnsi="Verdana" w:cs="Times New Roman"/>
      <w:sz w:val="24"/>
      <w:szCs w:val="24"/>
      <w:lang w:val="en-US"/>
    </w:rPr>
  </w:style>
  <w:style w:type="paragraph" w:customStyle="1" w:styleId="NoteLevel51">
    <w:name w:val="Note Level 51"/>
    <w:basedOn w:val="Normal"/>
    <w:uiPriority w:val="99"/>
    <w:semiHidden/>
    <w:unhideWhenUsed/>
    <w:locked/>
    <w:rsid w:val="00F96965"/>
    <w:pPr>
      <w:keepNext/>
      <w:numPr>
        <w:ilvl w:val="4"/>
        <w:numId w:val="5"/>
      </w:numPr>
      <w:contextualSpacing/>
      <w:outlineLvl w:val="4"/>
    </w:pPr>
    <w:rPr>
      <w:rFonts w:ascii="Verdana" w:eastAsia="Times New Roman" w:hAnsi="Verdana" w:cs="Times New Roman"/>
      <w:sz w:val="24"/>
      <w:szCs w:val="24"/>
      <w:lang w:val="en-US"/>
    </w:rPr>
  </w:style>
  <w:style w:type="paragraph" w:customStyle="1" w:styleId="NoteLevel61">
    <w:name w:val="Note Level 61"/>
    <w:basedOn w:val="Normal"/>
    <w:uiPriority w:val="99"/>
    <w:semiHidden/>
    <w:unhideWhenUsed/>
    <w:locked/>
    <w:rsid w:val="00F96965"/>
    <w:pPr>
      <w:keepNext/>
      <w:numPr>
        <w:ilvl w:val="5"/>
        <w:numId w:val="5"/>
      </w:numPr>
      <w:contextualSpacing/>
      <w:outlineLvl w:val="5"/>
    </w:pPr>
    <w:rPr>
      <w:rFonts w:ascii="Verdana" w:eastAsia="Times New Roman" w:hAnsi="Verdana" w:cs="Times New Roman"/>
      <w:sz w:val="24"/>
      <w:szCs w:val="24"/>
      <w:lang w:val="en-US"/>
    </w:rPr>
  </w:style>
  <w:style w:type="paragraph" w:customStyle="1" w:styleId="NoteLevel71">
    <w:name w:val="Note Level 71"/>
    <w:basedOn w:val="Normal"/>
    <w:uiPriority w:val="99"/>
    <w:semiHidden/>
    <w:unhideWhenUsed/>
    <w:locked/>
    <w:rsid w:val="00F96965"/>
    <w:pPr>
      <w:keepNext/>
      <w:numPr>
        <w:ilvl w:val="6"/>
        <w:numId w:val="5"/>
      </w:numPr>
      <w:contextualSpacing/>
      <w:outlineLvl w:val="6"/>
    </w:pPr>
    <w:rPr>
      <w:rFonts w:ascii="Verdana" w:eastAsia="Times New Roman" w:hAnsi="Verdana" w:cs="Times New Roman"/>
      <w:sz w:val="24"/>
      <w:szCs w:val="24"/>
      <w:lang w:val="en-US"/>
    </w:rPr>
  </w:style>
  <w:style w:type="paragraph" w:customStyle="1" w:styleId="NoteLevel81">
    <w:name w:val="Note Level 81"/>
    <w:basedOn w:val="Normal"/>
    <w:uiPriority w:val="99"/>
    <w:semiHidden/>
    <w:unhideWhenUsed/>
    <w:locked/>
    <w:rsid w:val="00F96965"/>
    <w:pPr>
      <w:keepNext/>
      <w:numPr>
        <w:ilvl w:val="7"/>
        <w:numId w:val="5"/>
      </w:numPr>
      <w:contextualSpacing/>
      <w:outlineLvl w:val="7"/>
    </w:pPr>
    <w:rPr>
      <w:rFonts w:ascii="Verdana" w:eastAsia="Times New Roman" w:hAnsi="Verdana" w:cs="Times New Roman"/>
      <w:sz w:val="24"/>
      <w:szCs w:val="24"/>
      <w:lang w:val="en-US"/>
    </w:rPr>
  </w:style>
  <w:style w:type="paragraph" w:customStyle="1" w:styleId="NoteLevel91">
    <w:name w:val="Note Level 91"/>
    <w:basedOn w:val="Normal"/>
    <w:uiPriority w:val="99"/>
    <w:semiHidden/>
    <w:unhideWhenUsed/>
    <w:locked/>
    <w:rsid w:val="00F96965"/>
    <w:pPr>
      <w:keepNext/>
      <w:numPr>
        <w:ilvl w:val="8"/>
        <w:numId w:val="5"/>
      </w:numPr>
      <w:contextualSpacing/>
      <w:outlineLvl w:val="8"/>
    </w:pPr>
    <w:rPr>
      <w:rFonts w:ascii="Verdana" w:eastAsia="Times New Roman" w:hAnsi="Verdana" w:cs="Times New Roman"/>
      <w:sz w:val="24"/>
      <w:szCs w:val="24"/>
      <w:lang w:val="en-US"/>
    </w:rPr>
  </w:style>
  <w:style w:type="paragraph" w:customStyle="1" w:styleId="3DIText">
    <w:name w:val="#3 DI Text"/>
    <w:basedOn w:val="Normal"/>
    <w:uiPriority w:val="99"/>
    <w:rsid w:val="00F96965"/>
    <w:pPr>
      <w:spacing w:before="120" w:after="120"/>
      <w:ind w:firstLine="0"/>
      <w:jc w:val="both"/>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34068C"/>
    <w:pPr>
      <w:ind w:firstLine="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34068C"/>
    <w:rPr>
      <w:rFonts w:ascii="Times New Roman" w:eastAsia="Times New Roman" w:hAnsi="Times New Roman" w:cs="Times New Roman"/>
      <w:sz w:val="20"/>
      <w:szCs w:val="20"/>
      <w:lang w:val="en-US"/>
    </w:rPr>
  </w:style>
  <w:style w:type="character" w:styleId="FootnoteReference">
    <w:name w:val="footnote reference"/>
    <w:uiPriority w:val="99"/>
    <w:semiHidden/>
    <w:rsid w:val="0034068C"/>
    <w:rPr>
      <w:vertAlign w:val="superscript"/>
    </w:rPr>
  </w:style>
  <w:style w:type="table" w:styleId="TableGrid">
    <w:name w:val="Table Grid"/>
    <w:basedOn w:val="TableNormal"/>
    <w:uiPriority w:val="59"/>
    <w:rsid w:val="003D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B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B1F"/>
    <w:rPr>
      <w:rFonts w:ascii="Lucida Grande" w:hAnsi="Lucida Grande" w:cs="Lucida Grande"/>
      <w:sz w:val="18"/>
      <w:szCs w:val="18"/>
    </w:rPr>
  </w:style>
  <w:style w:type="character" w:customStyle="1" w:styleId="ListParagraphChar">
    <w:name w:val="List Paragraph Char"/>
    <w:link w:val="ListParagraph"/>
    <w:uiPriority w:val="34"/>
    <w:locked/>
    <w:rsid w:val="006D0DFA"/>
  </w:style>
  <w:style w:type="character" w:styleId="Hyperlink">
    <w:name w:val="Hyperlink"/>
    <w:basedOn w:val="DefaultParagraphFont"/>
    <w:uiPriority w:val="99"/>
    <w:unhideWhenUsed/>
    <w:rsid w:val="007A2CA5"/>
    <w:rPr>
      <w:color w:val="0000FF" w:themeColor="hyperlink"/>
      <w:u w:val="single"/>
    </w:rPr>
  </w:style>
  <w:style w:type="paragraph" w:styleId="Revision">
    <w:name w:val="Revision"/>
    <w:hidden/>
    <w:uiPriority w:val="99"/>
    <w:semiHidden/>
    <w:rsid w:val="005B23C3"/>
    <w:pPr>
      <w:ind w:firstLine="0"/>
    </w:pPr>
  </w:style>
  <w:style w:type="character" w:styleId="CommentReference">
    <w:name w:val="annotation reference"/>
    <w:basedOn w:val="DefaultParagraphFont"/>
    <w:uiPriority w:val="99"/>
    <w:semiHidden/>
    <w:unhideWhenUsed/>
    <w:rsid w:val="004B07C8"/>
    <w:rPr>
      <w:sz w:val="16"/>
      <w:szCs w:val="16"/>
    </w:rPr>
  </w:style>
  <w:style w:type="paragraph" w:styleId="CommentText">
    <w:name w:val="annotation text"/>
    <w:basedOn w:val="Normal"/>
    <w:link w:val="CommentTextChar"/>
    <w:uiPriority w:val="99"/>
    <w:semiHidden/>
    <w:unhideWhenUsed/>
    <w:rsid w:val="004B07C8"/>
    <w:rPr>
      <w:sz w:val="20"/>
      <w:szCs w:val="20"/>
    </w:rPr>
  </w:style>
  <w:style w:type="character" w:customStyle="1" w:styleId="CommentTextChar">
    <w:name w:val="Comment Text Char"/>
    <w:basedOn w:val="DefaultParagraphFont"/>
    <w:link w:val="CommentText"/>
    <w:uiPriority w:val="99"/>
    <w:semiHidden/>
    <w:rsid w:val="004B07C8"/>
    <w:rPr>
      <w:sz w:val="20"/>
      <w:szCs w:val="20"/>
    </w:rPr>
  </w:style>
  <w:style w:type="paragraph" w:styleId="CommentSubject">
    <w:name w:val="annotation subject"/>
    <w:basedOn w:val="CommentText"/>
    <w:next w:val="CommentText"/>
    <w:link w:val="CommentSubjectChar"/>
    <w:uiPriority w:val="99"/>
    <w:semiHidden/>
    <w:unhideWhenUsed/>
    <w:rsid w:val="004B07C8"/>
    <w:rPr>
      <w:b/>
      <w:bCs/>
    </w:rPr>
  </w:style>
  <w:style w:type="character" w:customStyle="1" w:styleId="CommentSubjectChar">
    <w:name w:val="Comment Subject Char"/>
    <w:basedOn w:val="CommentTextChar"/>
    <w:link w:val="CommentSubject"/>
    <w:uiPriority w:val="99"/>
    <w:semiHidden/>
    <w:rsid w:val="004B0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04393">
      <w:bodyDiv w:val="1"/>
      <w:marLeft w:val="0"/>
      <w:marRight w:val="0"/>
      <w:marTop w:val="0"/>
      <w:marBottom w:val="0"/>
      <w:divBdr>
        <w:top w:val="none" w:sz="0" w:space="0" w:color="auto"/>
        <w:left w:val="none" w:sz="0" w:space="0" w:color="auto"/>
        <w:bottom w:val="none" w:sz="0" w:space="0" w:color="auto"/>
        <w:right w:val="none" w:sz="0" w:space="0" w:color="auto"/>
      </w:divBdr>
      <w:divsChild>
        <w:div w:id="18338382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1715</TotalTime>
  <Pages>1</Pages>
  <Words>8219</Words>
  <Characters>46849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Babar Hanan Abbasi</dc:creator>
  <cp:lastModifiedBy>Naeem Khan</cp:lastModifiedBy>
  <cp:revision>234</cp:revision>
  <cp:lastPrinted>2019-10-24T08:56:00Z</cp:lastPrinted>
  <dcterms:created xsi:type="dcterms:W3CDTF">2019-02-04T07:26:00Z</dcterms:created>
  <dcterms:modified xsi:type="dcterms:W3CDTF">2019-11-26T09:43:00Z</dcterms:modified>
</cp:coreProperties>
</file>